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E2" w:rsidRPr="002711E2" w:rsidRDefault="002711E2" w:rsidP="00162B91">
      <w:pPr>
        <w:widowControl/>
        <w:shd w:val="clear" w:color="auto" w:fill="FFFFFF"/>
        <w:spacing w:line="360" w:lineRule="atLeast"/>
        <w:jc w:val="left"/>
        <w:outlineLvl w:val="1"/>
        <w:rPr>
          <w:rFonts w:ascii="微软雅黑" w:eastAsia="微软雅黑" w:hAnsi="微软雅黑" w:cs="宋体"/>
          <w:b/>
          <w:bCs/>
          <w:color w:val="666666"/>
          <w:kern w:val="0"/>
          <w:szCs w:val="21"/>
          <w:bdr w:val="none" w:sz="0" w:space="0" w:color="auto" w:frame="1"/>
        </w:rPr>
      </w:pPr>
      <w:r w:rsidRPr="002711E2">
        <w:rPr>
          <w:rFonts w:ascii="微软雅黑" w:eastAsia="微软雅黑" w:hAnsi="微软雅黑" w:cs="宋体" w:hint="eastAsia"/>
          <w:b/>
          <w:bCs/>
          <w:color w:val="666666"/>
          <w:kern w:val="0"/>
          <w:szCs w:val="21"/>
          <w:bdr w:val="none" w:sz="0" w:space="0" w:color="auto" w:frame="1"/>
        </w:rPr>
        <w:t>一、项目概况</w:t>
      </w:r>
    </w:p>
    <w:p w:rsidR="002711E2" w:rsidRPr="002711E2" w:rsidRDefault="002711E2" w:rsidP="002711E2">
      <w:pPr>
        <w:widowControl/>
        <w:shd w:val="clear" w:color="auto" w:fill="FFFFFF"/>
        <w:spacing w:line="360" w:lineRule="atLeast"/>
        <w:jc w:val="left"/>
        <w:rPr>
          <w:rFonts w:ascii="微软雅黑" w:eastAsia="微软雅黑" w:hAnsi="微软雅黑" w:cs="宋体"/>
          <w:color w:val="333333"/>
          <w:kern w:val="0"/>
          <w:szCs w:val="21"/>
        </w:rPr>
      </w:pPr>
      <w:r w:rsidRPr="002711E2">
        <w:rPr>
          <w:rFonts w:ascii="微软雅黑" w:eastAsia="微软雅黑" w:hAnsi="微软雅黑" w:cs="宋体" w:hint="eastAsia"/>
          <w:color w:val="666666"/>
          <w:kern w:val="0"/>
          <w:szCs w:val="21"/>
          <w:bdr w:val="none" w:sz="0" w:space="0" w:color="auto" w:frame="1"/>
        </w:rPr>
        <w:t>1、项目名称：首都医科大学附属北京口腔医院</w:t>
      </w:r>
      <w:r w:rsidR="00044B32" w:rsidRPr="00044B32">
        <w:rPr>
          <w:rFonts w:ascii="微软雅黑" w:eastAsia="微软雅黑" w:hAnsi="微软雅黑" w:cs="宋体"/>
          <w:color w:val="666666"/>
          <w:kern w:val="0"/>
          <w:szCs w:val="21"/>
          <w:bdr w:val="none" w:sz="0" w:space="0" w:color="auto" w:frame="1"/>
        </w:rPr>
        <w:t>Pacs存储扩容项目</w:t>
      </w:r>
      <w:r w:rsidRPr="002711E2">
        <w:rPr>
          <w:rFonts w:ascii="微软雅黑" w:eastAsia="微软雅黑" w:hAnsi="微软雅黑" w:cs="宋体" w:hint="eastAsia"/>
          <w:color w:val="666666"/>
          <w:kern w:val="0"/>
          <w:szCs w:val="21"/>
          <w:bdr w:val="none" w:sz="0" w:space="0" w:color="auto" w:frame="1"/>
        </w:rPr>
        <w:t>。</w:t>
      </w:r>
      <w:r w:rsidRPr="002711E2">
        <w:rPr>
          <w:rFonts w:ascii="微软雅黑" w:eastAsia="微软雅黑" w:hAnsi="微软雅黑" w:cs="宋体" w:hint="eastAsia"/>
          <w:color w:val="666666"/>
          <w:kern w:val="0"/>
          <w:szCs w:val="21"/>
          <w:bdr w:val="none" w:sz="0" w:space="0" w:color="auto" w:frame="1"/>
        </w:rPr>
        <w:br/>
        <w:t>2、采购人名称：首都医科大学附属北京口腔医院。</w:t>
      </w:r>
      <w:r w:rsidRPr="002711E2">
        <w:rPr>
          <w:rFonts w:ascii="微软雅黑" w:eastAsia="微软雅黑" w:hAnsi="微软雅黑" w:cs="宋体" w:hint="eastAsia"/>
          <w:color w:val="666666"/>
          <w:kern w:val="0"/>
          <w:szCs w:val="21"/>
          <w:bdr w:val="none" w:sz="0" w:space="0" w:color="auto" w:frame="1"/>
        </w:rPr>
        <w:br/>
        <w:t>3、采购人地址：北京市东城区天坛西里4号。</w:t>
      </w:r>
      <w:r w:rsidRPr="002711E2">
        <w:rPr>
          <w:rFonts w:ascii="微软雅黑" w:eastAsia="微软雅黑" w:hAnsi="微软雅黑" w:cs="宋体" w:hint="eastAsia"/>
          <w:color w:val="666666"/>
          <w:kern w:val="0"/>
          <w:szCs w:val="21"/>
          <w:bdr w:val="none" w:sz="0" w:space="0" w:color="auto" w:frame="1"/>
        </w:rPr>
        <w:br/>
        <w:t>4、联系方式：010-57099080。</w:t>
      </w:r>
    </w:p>
    <w:p w:rsidR="002711E2" w:rsidRPr="002711E2" w:rsidRDefault="002711E2" w:rsidP="00162B91">
      <w:pPr>
        <w:widowControl/>
        <w:shd w:val="clear" w:color="auto" w:fill="FFFFFF"/>
        <w:spacing w:line="360" w:lineRule="atLeast"/>
        <w:jc w:val="left"/>
        <w:outlineLvl w:val="1"/>
        <w:rPr>
          <w:rFonts w:ascii="微软雅黑" w:eastAsia="微软雅黑" w:hAnsi="微软雅黑" w:cs="宋体"/>
          <w:b/>
          <w:bCs/>
          <w:color w:val="666666"/>
          <w:kern w:val="0"/>
          <w:szCs w:val="21"/>
          <w:bdr w:val="none" w:sz="0" w:space="0" w:color="auto" w:frame="1"/>
        </w:rPr>
      </w:pPr>
      <w:r w:rsidRPr="002711E2">
        <w:rPr>
          <w:rFonts w:ascii="微软雅黑" w:eastAsia="微软雅黑" w:hAnsi="微软雅黑" w:cs="宋体" w:hint="eastAsia"/>
          <w:b/>
          <w:bCs/>
          <w:color w:val="666666"/>
          <w:kern w:val="0"/>
          <w:szCs w:val="21"/>
          <w:bdr w:val="none" w:sz="0" w:space="0" w:color="auto" w:frame="1"/>
        </w:rPr>
        <w:t>二、</w:t>
      </w:r>
      <w:r w:rsidR="00D57C2A">
        <w:rPr>
          <w:rFonts w:ascii="微软雅黑" w:eastAsia="微软雅黑" w:hAnsi="微软雅黑" w:cs="宋体" w:hint="eastAsia"/>
          <w:b/>
          <w:bCs/>
          <w:color w:val="666666"/>
          <w:kern w:val="0"/>
          <w:szCs w:val="21"/>
          <w:bdr w:val="none" w:sz="0" w:space="0" w:color="auto" w:frame="1"/>
        </w:rPr>
        <w:t>遴选</w:t>
      </w:r>
      <w:r w:rsidRPr="002711E2">
        <w:rPr>
          <w:rFonts w:ascii="微软雅黑" w:eastAsia="微软雅黑" w:hAnsi="微软雅黑" w:cs="宋体" w:hint="eastAsia"/>
          <w:b/>
          <w:bCs/>
          <w:color w:val="666666"/>
          <w:kern w:val="0"/>
          <w:szCs w:val="21"/>
          <w:bdr w:val="none" w:sz="0" w:space="0" w:color="auto" w:frame="1"/>
        </w:rPr>
        <w:t>内容</w:t>
      </w:r>
    </w:p>
    <w:p w:rsidR="002711E2" w:rsidRPr="002711E2" w:rsidRDefault="002711E2" w:rsidP="002711E2">
      <w:pPr>
        <w:widowControl/>
        <w:shd w:val="clear" w:color="auto" w:fill="FFFFFF"/>
        <w:spacing w:line="360" w:lineRule="atLeast"/>
        <w:jc w:val="left"/>
        <w:rPr>
          <w:rFonts w:ascii="微软雅黑" w:eastAsia="微软雅黑" w:hAnsi="微软雅黑" w:cs="宋体"/>
          <w:color w:val="333333"/>
          <w:kern w:val="0"/>
          <w:szCs w:val="21"/>
        </w:rPr>
      </w:pPr>
      <w:r w:rsidRPr="002711E2">
        <w:rPr>
          <w:rFonts w:ascii="微软雅黑" w:eastAsia="微软雅黑" w:hAnsi="微软雅黑" w:cs="宋体" w:hint="eastAsia"/>
          <w:color w:val="666666"/>
          <w:kern w:val="0"/>
          <w:szCs w:val="21"/>
          <w:bdr w:val="none" w:sz="0" w:space="0" w:color="auto" w:frame="1"/>
        </w:rPr>
        <w:t>1、首都医科大学附属北京口腔医院产品</w:t>
      </w:r>
      <w:r w:rsidR="00835D23" w:rsidRPr="00044B32">
        <w:rPr>
          <w:rFonts w:ascii="微软雅黑" w:eastAsia="微软雅黑" w:hAnsi="微软雅黑" w:cs="宋体"/>
          <w:color w:val="666666"/>
          <w:kern w:val="0"/>
          <w:szCs w:val="21"/>
          <w:bdr w:val="none" w:sz="0" w:space="0" w:color="auto" w:frame="1"/>
        </w:rPr>
        <w:t>Pacs存储扩容项目</w:t>
      </w:r>
      <w:bookmarkStart w:id="0" w:name="_GoBack"/>
      <w:bookmarkEnd w:id="0"/>
      <w:r w:rsidRPr="002711E2">
        <w:rPr>
          <w:rFonts w:ascii="微软雅黑" w:eastAsia="微软雅黑" w:hAnsi="微软雅黑" w:cs="宋体" w:hint="eastAsia"/>
          <w:color w:val="666666"/>
          <w:kern w:val="0"/>
          <w:szCs w:val="21"/>
          <w:bdr w:val="none" w:sz="0" w:space="0" w:color="auto" w:frame="1"/>
        </w:rPr>
        <w:t>。</w:t>
      </w:r>
      <w:r w:rsidRPr="002711E2">
        <w:rPr>
          <w:rFonts w:ascii="微软雅黑" w:eastAsia="微软雅黑" w:hAnsi="微软雅黑" w:cs="宋体" w:hint="eastAsia"/>
          <w:color w:val="666666"/>
          <w:kern w:val="0"/>
          <w:szCs w:val="21"/>
          <w:bdr w:val="none" w:sz="0" w:space="0" w:color="auto" w:frame="1"/>
        </w:rPr>
        <w:br/>
      </w:r>
      <w:r w:rsidRPr="002711E2">
        <w:rPr>
          <w:rFonts w:ascii="微软雅黑" w:eastAsia="微软雅黑" w:hAnsi="微软雅黑" w:cs="宋体" w:hint="eastAsia"/>
          <w:color w:val="FF0000"/>
          <w:kern w:val="0"/>
          <w:szCs w:val="21"/>
          <w:bdr w:val="none" w:sz="0" w:space="0" w:color="auto" w:frame="1"/>
        </w:rPr>
        <w:t>2、预算：人民币约</w:t>
      </w:r>
      <w:r w:rsidR="00754867">
        <w:rPr>
          <w:rFonts w:ascii="微软雅黑" w:eastAsia="微软雅黑" w:hAnsi="微软雅黑" w:cs="宋体"/>
          <w:color w:val="FF0000"/>
          <w:kern w:val="0"/>
          <w:szCs w:val="21"/>
          <w:bdr w:val="none" w:sz="0" w:space="0" w:color="auto" w:frame="1"/>
        </w:rPr>
        <w:t>50</w:t>
      </w:r>
      <w:r w:rsidRPr="002711E2">
        <w:rPr>
          <w:rFonts w:ascii="微软雅黑" w:eastAsia="微软雅黑" w:hAnsi="微软雅黑" w:cs="宋体" w:hint="eastAsia"/>
          <w:color w:val="FF0000"/>
          <w:kern w:val="0"/>
          <w:szCs w:val="21"/>
          <w:bdr w:val="none" w:sz="0" w:space="0" w:color="auto" w:frame="1"/>
        </w:rPr>
        <w:t>万元。</w:t>
      </w:r>
      <w:r w:rsidRPr="002711E2">
        <w:rPr>
          <w:rFonts w:ascii="微软雅黑" w:eastAsia="微软雅黑" w:hAnsi="微软雅黑" w:cs="宋体" w:hint="eastAsia"/>
          <w:color w:val="FF0000"/>
          <w:kern w:val="0"/>
          <w:szCs w:val="21"/>
          <w:bdr w:val="none" w:sz="0" w:space="0" w:color="auto" w:frame="1"/>
        </w:rPr>
        <w:br/>
      </w:r>
      <w:r w:rsidRPr="002711E2">
        <w:rPr>
          <w:rFonts w:ascii="微软雅黑" w:eastAsia="微软雅黑" w:hAnsi="微软雅黑" w:cs="宋体" w:hint="eastAsia"/>
          <w:color w:val="666666"/>
          <w:kern w:val="0"/>
          <w:szCs w:val="21"/>
          <w:bdr w:val="none" w:sz="0" w:space="0" w:color="auto" w:frame="1"/>
        </w:rPr>
        <w:t>3、</w:t>
      </w:r>
      <w:r w:rsidR="00D57C2A">
        <w:rPr>
          <w:rFonts w:ascii="微软雅黑" w:eastAsia="微软雅黑" w:hAnsi="微软雅黑" w:cs="宋体" w:hint="eastAsia"/>
          <w:color w:val="666666"/>
          <w:kern w:val="0"/>
          <w:szCs w:val="21"/>
          <w:bdr w:val="none" w:sz="0" w:space="0" w:color="auto" w:frame="1"/>
        </w:rPr>
        <w:t>遴选</w:t>
      </w:r>
      <w:r w:rsidRPr="002711E2">
        <w:rPr>
          <w:rFonts w:ascii="微软雅黑" w:eastAsia="微软雅黑" w:hAnsi="微软雅黑" w:cs="宋体" w:hint="eastAsia"/>
          <w:color w:val="666666"/>
          <w:kern w:val="0"/>
          <w:szCs w:val="21"/>
          <w:bdr w:val="none" w:sz="0" w:space="0" w:color="auto" w:frame="1"/>
        </w:rPr>
        <w:t>方式：院内专家论证会。</w:t>
      </w:r>
    </w:p>
    <w:p w:rsidR="002711E2" w:rsidRPr="002711E2" w:rsidRDefault="002711E2" w:rsidP="00162B91">
      <w:pPr>
        <w:widowControl/>
        <w:shd w:val="clear" w:color="auto" w:fill="FFFFFF"/>
        <w:spacing w:line="360" w:lineRule="atLeast"/>
        <w:jc w:val="left"/>
        <w:outlineLvl w:val="1"/>
        <w:rPr>
          <w:rFonts w:ascii="微软雅黑" w:eastAsia="微软雅黑" w:hAnsi="微软雅黑" w:cs="宋体"/>
          <w:b/>
          <w:bCs/>
          <w:color w:val="666666"/>
          <w:kern w:val="0"/>
          <w:szCs w:val="21"/>
          <w:bdr w:val="none" w:sz="0" w:space="0" w:color="auto" w:frame="1"/>
        </w:rPr>
      </w:pPr>
      <w:r w:rsidRPr="002711E2">
        <w:rPr>
          <w:rFonts w:ascii="微软雅黑" w:eastAsia="微软雅黑" w:hAnsi="微软雅黑" w:cs="宋体" w:hint="eastAsia"/>
          <w:b/>
          <w:bCs/>
          <w:color w:val="666666"/>
          <w:kern w:val="0"/>
          <w:szCs w:val="21"/>
          <w:bdr w:val="none" w:sz="0" w:space="0" w:color="auto" w:frame="1"/>
        </w:rPr>
        <w:t>三、供应商资质要求</w:t>
      </w:r>
    </w:p>
    <w:p w:rsidR="002711E2" w:rsidRPr="002711E2" w:rsidRDefault="002711E2" w:rsidP="002711E2">
      <w:pPr>
        <w:widowControl/>
        <w:shd w:val="clear" w:color="auto" w:fill="FFFFFF"/>
        <w:spacing w:line="360" w:lineRule="atLeast"/>
        <w:jc w:val="left"/>
        <w:rPr>
          <w:rFonts w:ascii="微软雅黑" w:eastAsia="微软雅黑" w:hAnsi="微软雅黑" w:cs="宋体"/>
          <w:color w:val="333333"/>
          <w:kern w:val="0"/>
          <w:szCs w:val="21"/>
        </w:rPr>
      </w:pPr>
      <w:r w:rsidRPr="002711E2">
        <w:rPr>
          <w:rFonts w:ascii="微软雅黑" w:eastAsia="微软雅黑" w:hAnsi="微软雅黑" w:cs="宋体" w:hint="eastAsia"/>
          <w:color w:val="666666"/>
          <w:kern w:val="0"/>
          <w:szCs w:val="21"/>
          <w:bdr w:val="none" w:sz="0" w:space="0" w:color="auto" w:frame="1"/>
        </w:rPr>
        <w:t>（1）在中华人民共和国境内注册，具有独立承担民事责任的能力和经营许可，向采购人提供货物和服务的法人、其他组织或自然人。</w:t>
      </w:r>
      <w:r w:rsidRPr="002711E2">
        <w:rPr>
          <w:rFonts w:ascii="微软雅黑" w:eastAsia="微软雅黑" w:hAnsi="微软雅黑" w:cs="宋体" w:hint="eastAsia"/>
          <w:color w:val="666666"/>
          <w:kern w:val="0"/>
          <w:szCs w:val="21"/>
          <w:bdr w:val="none" w:sz="0" w:space="0" w:color="auto" w:frame="1"/>
        </w:rPr>
        <w:br/>
        <w:t>（2）具有良好的商业信誉和健全的财务会计制度。</w:t>
      </w:r>
      <w:r w:rsidRPr="002711E2">
        <w:rPr>
          <w:rFonts w:ascii="微软雅黑" w:eastAsia="微软雅黑" w:hAnsi="微软雅黑" w:cs="宋体" w:hint="eastAsia"/>
          <w:color w:val="666666"/>
          <w:kern w:val="0"/>
          <w:szCs w:val="21"/>
          <w:bdr w:val="none" w:sz="0" w:space="0" w:color="auto" w:frame="1"/>
        </w:rPr>
        <w:br/>
        <w:t>（3）具有履行合同所必需的设备和专业技术能力。</w:t>
      </w:r>
      <w:r w:rsidRPr="002711E2">
        <w:rPr>
          <w:rFonts w:ascii="微软雅黑" w:eastAsia="微软雅黑" w:hAnsi="微软雅黑" w:cs="宋体" w:hint="eastAsia"/>
          <w:color w:val="666666"/>
          <w:kern w:val="0"/>
          <w:szCs w:val="21"/>
          <w:bdr w:val="none" w:sz="0" w:space="0" w:color="auto" w:frame="1"/>
        </w:rPr>
        <w:br/>
        <w:t>（4）有依法缴纳税收和社会保障资金的良好记录。</w:t>
      </w:r>
      <w:r w:rsidRPr="002711E2">
        <w:rPr>
          <w:rFonts w:ascii="微软雅黑" w:eastAsia="微软雅黑" w:hAnsi="微软雅黑" w:cs="宋体" w:hint="eastAsia"/>
          <w:color w:val="666666"/>
          <w:kern w:val="0"/>
          <w:szCs w:val="21"/>
          <w:bdr w:val="none" w:sz="0" w:space="0" w:color="auto" w:frame="1"/>
        </w:rPr>
        <w:br/>
        <w:t>（5）近三年内（本项目投标截止期前）在经营活动中没有重大违法记录。</w:t>
      </w:r>
      <w:r w:rsidRPr="002711E2">
        <w:rPr>
          <w:rFonts w:ascii="微软雅黑" w:eastAsia="微软雅黑" w:hAnsi="微软雅黑" w:cs="宋体" w:hint="eastAsia"/>
          <w:color w:val="666666"/>
          <w:kern w:val="0"/>
          <w:szCs w:val="21"/>
          <w:bdr w:val="none" w:sz="0" w:space="0" w:color="auto" w:frame="1"/>
        </w:rPr>
        <w:br/>
        <w:t>（6）被“信用中国”网站（</w:t>
      </w:r>
      <w:hyperlink r:id="rId7" w:history="1">
        <w:r w:rsidRPr="002711E2">
          <w:rPr>
            <w:rFonts w:ascii="微软雅黑" w:eastAsia="微软雅黑" w:hAnsi="微软雅黑" w:cs="宋体" w:hint="eastAsia"/>
            <w:color w:val="333333"/>
            <w:kern w:val="0"/>
            <w:szCs w:val="21"/>
            <w:u w:val="single"/>
            <w:bdr w:val="none" w:sz="0" w:space="0" w:color="auto" w:frame="1"/>
          </w:rPr>
          <w:t>www.creditchina.gov.cn</w:t>
        </w:r>
      </w:hyperlink>
      <w:r w:rsidRPr="002711E2">
        <w:rPr>
          <w:rFonts w:ascii="微软雅黑" w:eastAsia="微软雅黑" w:hAnsi="微软雅黑" w:cs="宋体" w:hint="eastAsia"/>
          <w:color w:val="666666"/>
          <w:kern w:val="0"/>
          <w:szCs w:val="21"/>
          <w:bdr w:val="none" w:sz="0" w:space="0" w:color="auto" w:frame="1"/>
        </w:rPr>
        <w:t>）列入失信被执行人和重大税收违法案件当事人名单的、被“中国政府采购网”网站（</w:t>
      </w:r>
      <w:hyperlink r:id="rId8" w:history="1">
        <w:r w:rsidRPr="002711E2">
          <w:rPr>
            <w:rFonts w:ascii="微软雅黑" w:eastAsia="微软雅黑" w:hAnsi="微软雅黑" w:cs="宋体" w:hint="eastAsia"/>
            <w:color w:val="333333"/>
            <w:kern w:val="0"/>
            <w:szCs w:val="21"/>
            <w:u w:val="single"/>
            <w:bdr w:val="none" w:sz="0" w:space="0" w:color="auto" w:frame="1"/>
          </w:rPr>
          <w:t>www.ccgp.gov.cn</w:t>
        </w:r>
      </w:hyperlink>
      <w:r w:rsidRPr="002711E2">
        <w:rPr>
          <w:rFonts w:ascii="微软雅黑" w:eastAsia="微软雅黑" w:hAnsi="微软雅黑" w:cs="宋体" w:hint="eastAsia"/>
          <w:color w:val="666666"/>
          <w:kern w:val="0"/>
          <w:szCs w:val="21"/>
          <w:bdr w:val="none" w:sz="0" w:space="0" w:color="auto" w:frame="1"/>
        </w:rPr>
        <w:t>）列入政府采购严重违法失信行为记录名单（处罚期限尚未届满的）的供应商，不得参与本项目的政府采购活动。</w:t>
      </w:r>
      <w:r w:rsidRPr="002711E2">
        <w:rPr>
          <w:rFonts w:ascii="微软雅黑" w:eastAsia="微软雅黑" w:hAnsi="微软雅黑" w:cs="宋体" w:hint="eastAsia"/>
          <w:color w:val="666666"/>
          <w:kern w:val="0"/>
          <w:szCs w:val="21"/>
          <w:bdr w:val="none" w:sz="0" w:space="0" w:color="auto" w:frame="1"/>
        </w:rPr>
        <w:br/>
        <w:t>（7）单位负责人为同一人或者存在直接控股、管理关系的不同供应商，不得参加同一包的投标或者未划分包的同一遴选项目的投标。</w:t>
      </w:r>
      <w:r w:rsidRPr="002711E2">
        <w:rPr>
          <w:rFonts w:ascii="微软雅黑" w:eastAsia="微软雅黑" w:hAnsi="微软雅黑" w:cs="宋体" w:hint="eastAsia"/>
          <w:color w:val="666666"/>
          <w:kern w:val="0"/>
          <w:szCs w:val="21"/>
          <w:bdr w:val="none" w:sz="0" w:space="0" w:color="auto" w:frame="1"/>
        </w:rPr>
        <w:br/>
      </w:r>
      <w:r w:rsidRPr="002711E2">
        <w:rPr>
          <w:rFonts w:ascii="微软雅黑" w:eastAsia="微软雅黑" w:hAnsi="微软雅黑" w:cs="宋体" w:hint="eastAsia"/>
          <w:color w:val="666666"/>
          <w:kern w:val="0"/>
          <w:szCs w:val="21"/>
          <w:bdr w:val="none" w:sz="0" w:space="0" w:color="auto" w:frame="1"/>
        </w:rPr>
        <w:lastRenderedPageBreak/>
        <w:t>（8）为本采购项目提供过整体设计、规范编制或者项目管理、监理、检测等服务的供应商及其附属机构，不得再参加本采购项目的投标活动。</w:t>
      </w:r>
      <w:r w:rsidRPr="002711E2">
        <w:rPr>
          <w:rFonts w:ascii="微软雅黑" w:eastAsia="微软雅黑" w:hAnsi="微软雅黑" w:cs="宋体" w:hint="eastAsia"/>
          <w:color w:val="666666"/>
          <w:kern w:val="0"/>
          <w:szCs w:val="21"/>
          <w:bdr w:val="none" w:sz="0" w:space="0" w:color="auto" w:frame="1"/>
        </w:rPr>
        <w:br/>
        <w:t>（9）符合法律、行政法规规定的其它要求。</w:t>
      </w:r>
      <w:r w:rsidRPr="002711E2">
        <w:rPr>
          <w:rFonts w:ascii="微软雅黑" w:eastAsia="微软雅黑" w:hAnsi="微软雅黑" w:cs="宋体" w:hint="eastAsia"/>
          <w:color w:val="666666"/>
          <w:kern w:val="0"/>
          <w:szCs w:val="21"/>
          <w:bdr w:val="none" w:sz="0" w:space="0" w:color="auto" w:frame="1"/>
        </w:rPr>
        <w:br/>
        <w:t>（10）本项目不接受联合体投标。</w:t>
      </w:r>
    </w:p>
    <w:p w:rsidR="002711E2" w:rsidRPr="002711E2" w:rsidRDefault="002711E2" w:rsidP="00162B91">
      <w:pPr>
        <w:widowControl/>
        <w:shd w:val="clear" w:color="auto" w:fill="FFFFFF"/>
        <w:spacing w:line="360" w:lineRule="atLeast"/>
        <w:jc w:val="left"/>
        <w:outlineLvl w:val="1"/>
        <w:rPr>
          <w:rFonts w:ascii="微软雅黑" w:eastAsia="微软雅黑" w:hAnsi="微软雅黑" w:cs="宋体"/>
          <w:b/>
          <w:bCs/>
          <w:color w:val="666666"/>
          <w:kern w:val="0"/>
          <w:szCs w:val="21"/>
          <w:bdr w:val="none" w:sz="0" w:space="0" w:color="auto" w:frame="1"/>
        </w:rPr>
      </w:pPr>
      <w:r w:rsidRPr="002711E2">
        <w:rPr>
          <w:rFonts w:ascii="微软雅黑" w:eastAsia="微软雅黑" w:hAnsi="微软雅黑" w:cs="宋体" w:hint="eastAsia"/>
          <w:b/>
          <w:bCs/>
          <w:color w:val="666666"/>
          <w:kern w:val="0"/>
          <w:szCs w:val="21"/>
          <w:bdr w:val="none" w:sz="0" w:space="0" w:color="auto" w:frame="1"/>
        </w:rPr>
        <w:t>四、提交响应文件时间及地点</w:t>
      </w:r>
    </w:p>
    <w:p w:rsidR="002711E2" w:rsidRPr="002711E2" w:rsidRDefault="002711E2" w:rsidP="002711E2">
      <w:pPr>
        <w:widowControl/>
        <w:shd w:val="clear" w:color="auto" w:fill="FFFFFF"/>
        <w:spacing w:line="360" w:lineRule="atLeast"/>
        <w:jc w:val="left"/>
        <w:rPr>
          <w:rFonts w:ascii="微软雅黑" w:eastAsia="微软雅黑" w:hAnsi="微软雅黑" w:cs="宋体"/>
          <w:color w:val="333333"/>
          <w:kern w:val="0"/>
          <w:szCs w:val="21"/>
        </w:rPr>
      </w:pPr>
      <w:r w:rsidRPr="002711E2">
        <w:rPr>
          <w:rFonts w:ascii="微软雅黑" w:eastAsia="微软雅黑" w:hAnsi="微软雅黑" w:cs="宋体" w:hint="eastAsia"/>
          <w:color w:val="FF0000"/>
          <w:kern w:val="0"/>
          <w:szCs w:val="21"/>
          <w:bdr w:val="none" w:sz="0" w:space="0" w:color="auto" w:frame="1"/>
        </w:rPr>
        <w:t>1、提交</w:t>
      </w:r>
      <w:r w:rsidR="001A60AF" w:rsidRPr="001A60AF">
        <w:rPr>
          <w:rFonts w:ascii="微软雅黑" w:eastAsia="微软雅黑" w:hAnsi="微软雅黑" w:cs="宋体" w:hint="eastAsia"/>
          <w:color w:val="FF0000"/>
          <w:kern w:val="0"/>
          <w:szCs w:val="21"/>
          <w:bdr w:val="none" w:sz="0" w:space="0" w:color="auto" w:frame="1"/>
        </w:rPr>
        <w:t>密封</w:t>
      </w:r>
      <w:r w:rsidRPr="002711E2">
        <w:rPr>
          <w:rFonts w:ascii="微软雅黑" w:eastAsia="微软雅黑" w:hAnsi="微软雅黑" w:cs="宋体" w:hint="eastAsia"/>
          <w:color w:val="FF0000"/>
          <w:kern w:val="0"/>
          <w:szCs w:val="21"/>
          <w:bdr w:val="none" w:sz="0" w:space="0" w:color="auto" w:frame="1"/>
        </w:rPr>
        <w:t>响应文件截止时间：</w:t>
      </w:r>
      <w:r w:rsidR="00754867">
        <w:rPr>
          <w:rFonts w:ascii="微软雅黑" w:eastAsia="微软雅黑" w:hAnsi="微软雅黑" w:cs="宋体" w:hint="eastAsia"/>
          <w:color w:val="FF0000"/>
          <w:kern w:val="0"/>
          <w:szCs w:val="21"/>
          <w:bdr w:val="none" w:sz="0" w:space="0" w:color="auto" w:frame="1"/>
        </w:rPr>
        <w:t>202</w:t>
      </w:r>
      <w:r w:rsidR="00754867">
        <w:rPr>
          <w:rFonts w:ascii="微软雅黑" w:eastAsia="微软雅黑" w:hAnsi="微软雅黑" w:cs="宋体"/>
          <w:color w:val="FF0000"/>
          <w:kern w:val="0"/>
          <w:szCs w:val="21"/>
          <w:bdr w:val="none" w:sz="0" w:space="0" w:color="auto" w:frame="1"/>
        </w:rPr>
        <w:t>2</w:t>
      </w:r>
      <w:r w:rsidRPr="002711E2">
        <w:rPr>
          <w:rFonts w:ascii="微软雅黑" w:eastAsia="微软雅黑" w:hAnsi="微软雅黑" w:cs="宋体" w:hint="eastAsia"/>
          <w:color w:val="FF0000"/>
          <w:kern w:val="0"/>
          <w:szCs w:val="21"/>
          <w:bdr w:val="none" w:sz="0" w:space="0" w:color="auto" w:frame="1"/>
        </w:rPr>
        <w:t>年</w:t>
      </w:r>
      <w:r w:rsidR="009F090A">
        <w:rPr>
          <w:rFonts w:ascii="微软雅黑" w:eastAsia="微软雅黑" w:hAnsi="微软雅黑" w:cs="宋体"/>
          <w:color w:val="FF0000"/>
          <w:kern w:val="0"/>
          <w:szCs w:val="21"/>
          <w:bdr w:val="none" w:sz="0" w:space="0" w:color="auto" w:frame="1"/>
        </w:rPr>
        <w:t>4</w:t>
      </w:r>
      <w:r w:rsidRPr="002711E2">
        <w:rPr>
          <w:rFonts w:ascii="微软雅黑" w:eastAsia="微软雅黑" w:hAnsi="微软雅黑" w:cs="宋体" w:hint="eastAsia"/>
          <w:color w:val="FF0000"/>
          <w:kern w:val="0"/>
          <w:szCs w:val="21"/>
          <w:bdr w:val="none" w:sz="0" w:space="0" w:color="auto" w:frame="1"/>
        </w:rPr>
        <w:t>月</w:t>
      </w:r>
      <w:r w:rsidR="009F090A">
        <w:rPr>
          <w:rFonts w:ascii="微软雅黑" w:eastAsia="微软雅黑" w:hAnsi="微软雅黑" w:cs="宋体"/>
          <w:color w:val="FF0000"/>
          <w:kern w:val="0"/>
          <w:szCs w:val="21"/>
          <w:bdr w:val="none" w:sz="0" w:space="0" w:color="auto" w:frame="1"/>
        </w:rPr>
        <w:t>1</w:t>
      </w:r>
      <w:r w:rsidRPr="002711E2">
        <w:rPr>
          <w:rFonts w:ascii="微软雅黑" w:eastAsia="微软雅黑" w:hAnsi="微软雅黑" w:cs="宋体" w:hint="eastAsia"/>
          <w:color w:val="FF0000"/>
          <w:kern w:val="0"/>
          <w:szCs w:val="21"/>
          <w:bdr w:val="none" w:sz="0" w:space="0" w:color="auto" w:frame="1"/>
        </w:rPr>
        <w:t>日  中午12时。</w:t>
      </w:r>
      <w:r w:rsidRPr="002711E2">
        <w:rPr>
          <w:rFonts w:ascii="微软雅黑" w:eastAsia="微软雅黑" w:hAnsi="微软雅黑" w:cs="宋体" w:hint="eastAsia"/>
          <w:color w:val="FF0000"/>
          <w:kern w:val="0"/>
          <w:szCs w:val="21"/>
          <w:bdr w:val="none" w:sz="0" w:space="0" w:color="auto" w:frame="1"/>
        </w:rPr>
        <w:br/>
      </w:r>
      <w:r w:rsidRPr="002711E2">
        <w:rPr>
          <w:rFonts w:ascii="微软雅黑" w:eastAsia="微软雅黑" w:hAnsi="微软雅黑" w:cs="宋体" w:hint="eastAsia"/>
          <w:color w:val="666666"/>
          <w:kern w:val="0"/>
          <w:szCs w:val="21"/>
          <w:bdr w:val="none" w:sz="0" w:space="0" w:color="auto" w:frame="1"/>
        </w:rPr>
        <w:t>2、提交</w:t>
      </w:r>
      <w:r w:rsidR="001A60AF" w:rsidRPr="001A60AF">
        <w:rPr>
          <w:rFonts w:ascii="微软雅黑" w:eastAsia="微软雅黑" w:hAnsi="微软雅黑" w:cs="宋体" w:hint="eastAsia"/>
          <w:color w:val="666666"/>
          <w:kern w:val="0"/>
          <w:szCs w:val="21"/>
          <w:bdr w:val="none" w:sz="0" w:space="0" w:color="auto" w:frame="1"/>
        </w:rPr>
        <w:t>密封</w:t>
      </w:r>
      <w:r w:rsidRPr="002711E2">
        <w:rPr>
          <w:rFonts w:ascii="微软雅黑" w:eastAsia="微软雅黑" w:hAnsi="微软雅黑" w:cs="宋体" w:hint="eastAsia"/>
          <w:color w:val="666666"/>
          <w:kern w:val="0"/>
          <w:szCs w:val="21"/>
          <w:bdr w:val="none" w:sz="0" w:space="0" w:color="auto" w:frame="1"/>
        </w:rPr>
        <w:t>响应文件地点：</w:t>
      </w:r>
      <w:r w:rsidR="001A60AF" w:rsidRPr="001A60AF">
        <w:rPr>
          <w:rFonts w:ascii="微软雅黑" w:eastAsia="微软雅黑" w:hAnsi="微软雅黑" w:cs="宋体" w:hint="eastAsia"/>
          <w:color w:val="666666"/>
          <w:kern w:val="0"/>
          <w:szCs w:val="21"/>
          <w:bdr w:val="none" w:sz="0" w:space="0" w:color="auto" w:frame="1"/>
        </w:rPr>
        <w:t>首都医科大学附属北京口腔医院1</w:t>
      </w:r>
      <w:r w:rsidR="001A60AF" w:rsidRPr="001A60AF">
        <w:rPr>
          <w:rFonts w:ascii="微软雅黑" w:eastAsia="微软雅黑" w:hAnsi="微软雅黑" w:cs="宋体"/>
          <w:color w:val="666666"/>
          <w:kern w:val="0"/>
          <w:szCs w:val="21"/>
          <w:bdr w:val="none" w:sz="0" w:space="0" w:color="auto" w:frame="1"/>
        </w:rPr>
        <w:t>8号院一单元</w:t>
      </w:r>
      <w:r w:rsidR="001A60AF" w:rsidRPr="001A60AF">
        <w:rPr>
          <w:rFonts w:ascii="微软雅黑" w:eastAsia="微软雅黑" w:hAnsi="微软雅黑" w:cs="宋体" w:hint="eastAsia"/>
          <w:color w:val="666666"/>
          <w:kern w:val="0"/>
          <w:szCs w:val="21"/>
          <w:bdr w:val="none" w:sz="0" w:space="0" w:color="auto" w:frame="1"/>
        </w:rPr>
        <w:t>3</w:t>
      </w:r>
      <w:r w:rsidR="001A60AF" w:rsidRPr="001A60AF">
        <w:rPr>
          <w:rFonts w:ascii="微软雅黑" w:eastAsia="微软雅黑" w:hAnsi="微软雅黑" w:cs="宋体"/>
          <w:color w:val="666666"/>
          <w:kern w:val="0"/>
          <w:szCs w:val="21"/>
          <w:bdr w:val="none" w:sz="0" w:space="0" w:color="auto" w:frame="1"/>
        </w:rPr>
        <w:t>03</w:t>
      </w:r>
    </w:p>
    <w:p w:rsidR="002711E2" w:rsidRPr="002711E2" w:rsidRDefault="002711E2" w:rsidP="00162B91">
      <w:pPr>
        <w:widowControl/>
        <w:shd w:val="clear" w:color="auto" w:fill="FFFFFF"/>
        <w:spacing w:line="360" w:lineRule="atLeast"/>
        <w:jc w:val="left"/>
        <w:outlineLvl w:val="1"/>
        <w:rPr>
          <w:rFonts w:ascii="微软雅黑" w:eastAsia="微软雅黑" w:hAnsi="微软雅黑" w:cs="宋体"/>
          <w:b/>
          <w:bCs/>
          <w:color w:val="666666"/>
          <w:kern w:val="0"/>
          <w:szCs w:val="21"/>
          <w:bdr w:val="none" w:sz="0" w:space="0" w:color="auto" w:frame="1"/>
        </w:rPr>
      </w:pPr>
      <w:r w:rsidRPr="002711E2">
        <w:rPr>
          <w:rFonts w:ascii="微软雅黑" w:eastAsia="微软雅黑" w:hAnsi="微软雅黑" w:cs="宋体" w:hint="eastAsia"/>
          <w:b/>
          <w:bCs/>
          <w:color w:val="666666"/>
          <w:kern w:val="0"/>
          <w:szCs w:val="21"/>
          <w:bdr w:val="none" w:sz="0" w:space="0" w:color="auto" w:frame="1"/>
        </w:rPr>
        <w:t>五、项目参数要求</w:t>
      </w:r>
    </w:p>
    <w:p w:rsidR="002711E2" w:rsidRPr="00A133AB" w:rsidRDefault="002711E2" w:rsidP="00A133AB">
      <w:pPr>
        <w:widowControl/>
        <w:shd w:val="clear" w:color="auto" w:fill="FFFFFF"/>
        <w:spacing w:line="360" w:lineRule="atLeast"/>
        <w:jc w:val="left"/>
        <w:outlineLvl w:val="2"/>
        <w:rPr>
          <w:rFonts w:ascii="微软雅黑" w:eastAsia="微软雅黑" w:hAnsi="微软雅黑" w:cs="宋体"/>
          <w:b/>
          <w:bCs/>
          <w:color w:val="666666"/>
          <w:kern w:val="0"/>
          <w:szCs w:val="21"/>
          <w:bdr w:val="none" w:sz="0" w:space="0" w:color="auto" w:frame="1"/>
        </w:rPr>
      </w:pPr>
      <w:r w:rsidRPr="00A133AB">
        <w:rPr>
          <w:rFonts w:ascii="微软雅黑" w:eastAsia="微软雅黑" w:hAnsi="微软雅黑" w:cs="宋体" w:hint="eastAsia"/>
          <w:b/>
          <w:bCs/>
          <w:color w:val="666666"/>
          <w:kern w:val="0"/>
          <w:szCs w:val="21"/>
          <w:bdr w:val="none" w:sz="0" w:space="0" w:color="auto" w:frame="1"/>
        </w:rPr>
        <w:t>（一）产品采购参数需求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318"/>
        <w:gridCol w:w="5945"/>
      </w:tblGrid>
      <w:tr w:rsidR="00754867" w:rsidTr="00543F13">
        <w:trPr>
          <w:trHeight w:val="630"/>
        </w:trPr>
        <w:tc>
          <w:tcPr>
            <w:tcW w:w="141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54867" w:rsidRDefault="00754867" w:rsidP="00543F13">
            <w:pPr>
              <w:widowControl/>
              <w:spacing w:before="60" w:after="60"/>
              <w:jc w:val="center"/>
              <w:rPr>
                <w:rFonts w:ascii="微软雅黑" w:eastAsia="微软雅黑" w:hAnsi="微软雅黑"/>
                <w:kern w:val="0"/>
                <w:sz w:val="18"/>
                <w:szCs w:val="24"/>
              </w:rPr>
            </w:pPr>
            <w:r>
              <w:rPr>
                <w:rFonts w:ascii="微软雅黑" w:eastAsia="微软雅黑" w:hAnsi="微软雅黑"/>
                <w:kern w:val="0"/>
                <w:sz w:val="18"/>
                <w:szCs w:val="24"/>
              </w:rPr>
              <w:t>指标项目</w:t>
            </w:r>
          </w:p>
        </w:tc>
        <w:tc>
          <w:tcPr>
            <w:tcW w:w="3586" w:type="pct"/>
            <w:tcBorders>
              <w:top w:val="single" w:sz="4" w:space="0" w:color="auto"/>
              <w:left w:val="single" w:sz="4" w:space="0" w:color="auto"/>
              <w:bottom w:val="single" w:sz="4" w:space="0" w:color="auto"/>
              <w:right w:val="single" w:sz="4" w:space="0" w:color="auto"/>
            </w:tcBorders>
            <w:shd w:val="clear" w:color="auto" w:fill="D9D9D9"/>
            <w:vAlign w:val="center"/>
          </w:tcPr>
          <w:p w:rsidR="00754867" w:rsidRDefault="00754867" w:rsidP="00543F13">
            <w:pPr>
              <w:widowControl/>
              <w:spacing w:before="60" w:after="60"/>
              <w:jc w:val="center"/>
              <w:rPr>
                <w:rFonts w:ascii="微软雅黑" w:eastAsia="微软雅黑" w:hAnsi="微软雅黑"/>
                <w:kern w:val="0"/>
                <w:sz w:val="18"/>
                <w:szCs w:val="24"/>
              </w:rPr>
            </w:pPr>
            <w:r>
              <w:rPr>
                <w:rFonts w:ascii="微软雅黑" w:eastAsia="微软雅黑" w:hAnsi="微软雅黑"/>
                <w:kern w:val="0"/>
                <w:sz w:val="18"/>
                <w:szCs w:val="24"/>
              </w:rPr>
              <w:t>技术规格及配置要求</w:t>
            </w:r>
          </w:p>
        </w:tc>
      </w:tr>
      <w:tr w:rsidR="00754867" w:rsidTr="00543F13">
        <w:trPr>
          <w:trHeight w:val="804"/>
        </w:trPr>
        <w:tc>
          <w:tcPr>
            <w:tcW w:w="618" w:type="pc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1.存储</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sz w:val="18"/>
                <w:szCs w:val="24"/>
              </w:rPr>
            </w:pPr>
            <w:r>
              <w:rPr>
                <w:rFonts w:ascii="微软雅黑" w:eastAsia="微软雅黑" w:hAnsi="微软雅黑"/>
                <w:sz w:val="18"/>
                <w:szCs w:val="24"/>
              </w:rPr>
              <w:t>非OEM品牌</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sz w:val="18"/>
                <w:szCs w:val="24"/>
              </w:rPr>
            </w:pPr>
            <w:r>
              <w:rPr>
                <w:rFonts w:ascii="微软雅黑" w:eastAsia="微软雅黑" w:hAnsi="微软雅黑" w:hint="eastAsia"/>
                <w:kern w:val="0"/>
                <w:sz w:val="18"/>
                <w:szCs w:val="24"/>
              </w:rPr>
              <w:t>#</w:t>
            </w:r>
            <w:r>
              <w:rPr>
                <w:rFonts w:ascii="微软雅黑" w:eastAsia="微软雅黑" w:hAnsi="微软雅黑" w:cs="Arial" w:hint="eastAsia"/>
                <w:kern w:val="0"/>
                <w:sz w:val="18"/>
                <w:szCs w:val="24"/>
              </w:rPr>
              <w:t>设备制造商是拥有自主知识产权且最主要的业务是存储产品的专业存储厂商，非OEM品牌或联合品牌，拥有属于自身品牌的IEEE OUI地址段（提供IEEE的查询结果截图）；</w:t>
            </w:r>
          </w:p>
        </w:tc>
      </w:tr>
      <w:tr w:rsidR="00754867" w:rsidTr="00543F13">
        <w:trPr>
          <w:trHeight w:val="687"/>
        </w:trPr>
        <w:tc>
          <w:tcPr>
            <w:tcW w:w="618"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控制器</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体系架构</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Times New Roman" w:hAnsi="Times New Roman"/>
                <w:kern w:val="0"/>
                <w:sz w:val="18"/>
                <w:szCs w:val="18"/>
              </w:rPr>
            </w:pPr>
            <w:r>
              <w:rPr>
                <w:rFonts w:ascii="微软雅黑" w:eastAsia="微软雅黑" w:hAnsi="微软雅黑" w:hint="eastAsia"/>
                <w:color w:val="000000"/>
                <w:kern w:val="0"/>
                <w:sz w:val="18"/>
                <w:szCs w:val="24"/>
              </w:rPr>
              <w:t>★配置≥2个SAN控制器，控制器采用 Active-Active 架构，实现单LUN业务均衡负载到所有控制器；（提供具备CNAS(中国合格评定国家认可委员会)资质的三方权威评测机构签字盖章的测试报告，加盖原厂公章）</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多控扩展</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color w:val="000000"/>
                <w:kern w:val="0"/>
                <w:sz w:val="18"/>
                <w:szCs w:val="24"/>
              </w:rPr>
            </w:pPr>
            <w:r>
              <w:rPr>
                <w:rFonts w:ascii="微软雅黑" w:eastAsia="微软雅黑" w:hAnsi="微软雅黑" w:hint="eastAsia"/>
                <w:kern w:val="0"/>
                <w:sz w:val="18"/>
                <w:szCs w:val="24"/>
              </w:rPr>
              <w:t>#</w:t>
            </w:r>
            <w:r>
              <w:rPr>
                <w:rFonts w:ascii="微软雅黑" w:eastAsia="微软雅黑" w:hAnsi="微软雅黑" w:hint="eastAsia"/>
                <w:color w:val="000000"/>
                <w:kern w:val="0"/>
                <w:sz w:val="18"/>
                <w:szCs w:val="24"/>
              </w:rPr>
              <w:t>多控制器架构，配置≥2个SAN控制器，采用FC及低延迟以太网双协议实现控制器间互连，最大可扩展到≥</w:t>
            </w:r>
            <w:r>
              <w:rPr>
                <w:rFonts w:ascii="微软雅黑" w:eastAsia="微软雅黑" w:hAnsi="微软雅黑"/>
                <w:color w:val="000000"/>
                <w:kern w:val="0"/>
                <w:sz w:val="18"/>
                <w:szCs w:val="24"/>
              </w:rPr>
              <w:t>24</w:t>
            </w:r>
            <w:r>
              <w:rPr>
                <w:rFonts w:ascii="微软雅黑" w:eastAsia="微软雅黑" w:hAnsi="微软雅黑" w:hint="eastAsia"/>
                <w:color w:val="000000"/>
                <w:kern w:val="0"/>
                <w:sz w:val="18"/>
                <w:szCs w:val="24"/>
              </w:rPr>
              <w:t>个SAN控制器；（SAN控制器不包括外接虚拟化网关或者NAS控制器等）</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前端主机接口</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cs="宋体" w:hint="eastAsia"/>
                <w:color w:val="000000"/>
                <w:sz w:val="18"/>
                <w:szCs w:val="24"/>
              </w:rPr>
              <w:t>★</w:t>
            </w:r>
            <w:r>
              <w:rPr>
                <w:rFonts w:ascii="微软雅黑" w:eastAsia="微软雅黑" w:hAnsi="微软雅黑" w:hint="eastAsia"/>
                <w:kern w:val="0"/>
                <w:sz w:val="18"/>
                <w:szCs w:val="24"/>
              </w:rPr>
              <w:t>配置板载10 Gbps iSCSI≥4个，1Gbps iSCSI≥6个，8Gb FC≥8个；</w:t>
            </w:r>
            <w:r>
              <w:rPr>
                <w:rFonts w:ascii="微软雅黑" w:eastAsia="微软雅黑" w:hAnsi="微软雅黑" w:cs="Arial" w:hint="eastAsia"/>
                <w:kern w:val="0"/>
                <w:sz w:val="18"/>
                <w:szCs w:val="24"/>
              </w:rPr>
              <w:t>支持8Gbps FC、16Gbps FC、32Gbps FC、1Gbps iSCSI、10Gbps iSCSI、25Gbps iSCSI、100Gbps iSCSI等主机接口，</w:t>
            </w:r>
            <w:r>
              <w:rPr>
                <w:rFonts w:ascii="微软雅黑" w:eastAsia="微软雅黑" w:hAnsi="微软雅黑" w:hint="eastAsia"/>
                <w:kern w:val="0"/>
                <w:sz w:val="18"/>
                <w:szCs w:val="24"/>
              </w:rPr>
              <w:t>双控最大支持≥42个接口；</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后端硬盘接口</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color w:val="FF0000"/>
                <w:sz w:val="18"/>
                <w:szCs w:val="24"/>
              </w:rPr>
            </w:pPr>
            <w:r>
              <w:rPr>
                <w:rFonts w:ascii="微软雅黑" w:eastAsia="微软雅黑" w:hAnsi="微软雅黑" w:cs="宋体" w:hint="eastAsia"/>
                <w:color w:val="000000"/>
                <w:sz w:val="18"/>
                <w:szCs w:val="24"/>
              </w:rPr>
              <w:t>★每控制器板载≥4个SAS</w:t>
            </w:r>
            <w:r>
              <w:rPr>
                <w:rFonts w:ascii="微软雅黑" w:eastAsia="微软雅黑" w:hAnsi="微软雅黑" w:cs="宋体"/>
                <w:color w:val="000000"/>
                <w:sz w:val="18"/>
                <w:szCs w:val="24"/>
              </w:rPr>
              <w:t xml:space="preserve"> 3.0</w:t>
            </w:r>
            <w:r>
              <w:rPr>
                <w:rFonts w:ascii="微软雅黑" w:eastAsia="微软雅黑" w:hAnsi="微软雅黑" w:cs="宋体" w:hint="eastAsia"/>
                <w:color w:val="000000"/>
                <w:sz w:val="18"/>
                <w:szCs w:val="24"/>
              </w:rPr>
              <w:t>接口，用于后端扩展硬盘柜。</w:t>
            </w:r>
          </w:p>
          <w:p w:rsidR="00754867" w:rsidRDefault="00754867" w:rsidP="00543F13">
            <w:pPr>
              <w:spacing w:before="60" w:after="60"/>
              <w:rPr>
                <w:rFonts w:ascii="微软雅黑" w:eastAsia="微软雅黑" w:hAnsi="微软雅黑"/>
                <w:color w:val="000000"/>
                <w:sz w:val="18"/>
                <w:szCs w:val="24"/>
              </w:rPr>
            </w:pPr>
            <w:r>
              <w:rPr>
                <w:rFonts w:ascii="微软雅黑" w:eastAsia="微软雅黑" w:hAnsi="微软雅黑"/>
                <w:color w:val="000000"/>
                <w:sz w:val="18"/>
                <w:szCs w:val="24"/>
              </w:rPr>
              <w:t>配置后端磁盘通道≥</w:t>
            </w:r>
            <w:r>
              <w:rPr>
                <w:rFonts w:ascii="微软雅黑" w:eastAsia="微软雅黑" w:hAnsi="微软雅黑" w:hint="eastAsia"/>
                <w:color w:val="000000"/>
                <w:sz w:val="18"/>
                <w:szCs w:val="24"/>
              </w:rPr>
              <w:t>8</w:t>
            </w:r>
            <w:r>
              <w:rPr>
                <w:rFonts w:ascii="微软雅黑" w:eastAsia="微软雅黑" w:hAnsi="微软雅黑"/>
                <w:color w:val="000000"/>
                <w:sz w:val="18"/>
                <w:szCs w:val="24"/>
              </w:rPr>
              <w:t>个，SAS</w:t>
            </w:r>
            <w:r>
              <w:rPr>
                <w:rFonts w:ascii="微软雅黑" w:eastAsia="微软雅黑" w:hAnsi="微软雅黑" w:hint="eastAsia"/>
                <w:color w:val="000000"/>
                <w:sz w:val="18"/>
                <w:szCs w:val="24"/>
              </w:rPr>
              <w:t>3</w:t>
            </w:r>
            <w:r>
              <w:rPr>
                <w:rFonts w:ascii="微软雅黑" w:eastAsia="微软雅黑" w:hAnsi="微软雅黑"/>
                <w:color w:val="000000"/>
                <w:sz w:val="18"/>
                <w:szCs w:val="24"/>
              </w:rPr>
              <w:t>.0规范，总带宽≥</w:t>
            </w:r>
            <w:r>
              <w:rPr>
                <w:rFonts w:ascii="微软雅黑" w:eastAsia="微软雅黑" w:hAnsi="微软雅黑" w:hint="eastAsia"/>
                <w:color w:val="000000"/>
                <w:sz w:val="18"/>
                <w:szCs w:val="24"/>
              </w:rPr>
              <w:t>384</w:t>
            </w:r>
            <w:r>
              <w:rPr>
                <w:rFonts w:ascii="微软雅黑" w:eastAsia="微软雅黑" w:hAnsi="微软雅黑"/>
                <w:color w:val="000000"/>
                <w:sz w:val="18"/>
                <w:szCs w:val="24"/>
              </w:rPr>
              <w:t>Gb；</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支持主机数量</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color w:val="000000"/>
                <w:sz w:val="18"/>
                <w:szCs w:val="24"/>
              </w:rPr>
            </w:pPr>
            <w:r>
              <w:rPr>
                <w:rFonts w:ascii="微软雅黑" w:eastAsia="微软雅黑" w:hAnsi="微软雅黑" w:hint="eastAsia"/>
                <w:kern w:val="0"/>
                <w:sz w:val="18"/>
                <w:szCs w:val="24"/>
              </w:rPr>
              <w:t>#</w:t>
            </w:r>
            <w:r>
              <w:rPr>
                <w:rFonts w:ascii="微软雅黑" w:eastAsia="微软雅黑" w:hAnsi="微软雅黑" w:hint="eastAsia"/>
                <w:color w:val="000000"/>
                <w:sz w:val="18"/>
                <w:szCs w:val="24"/>
              </w:rPr>
              <w:t>≥2048台主机，含多路径软件支持，未来增加任意平台、任意主机，不需要再支付相应的授权许可费；</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性能要求</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color w:val="000000"/>
                <w:sz w:val="18"/>
                <w:szCs w:val="24"/>
              </w:rPr>
            </w:pPr>
            <w:r>
              <w:rPr>
                <w:rFonts w:ascii="微软雅黑" w:eastAsia="微软雅黑" w:hAnsi="微软雅黑" w:hint="eastAsia"/>
                <w:kern w:val="0"/>
                <w:sz w:val="18"/>
                <w:szCs w:val="24"/>
              </w:rPr>
              <w:t>#</w:t>
            </w:r>
            <w:r>
              <w:rPr>
                <w:rFonts w:ascii="微软雅黑" w:eastAsia="微软雅黑" w:hAnsi="微软雅黑" w:hint="eastAsia"/>
                <w:color w:val="000000"/>
                <w:sz w:val="18"/>
                <w:szCs w:val="24"/>
              </w:rPr>
              <w:t>满足SPC-1测试IOPS</w:t>
            </w:r>
            <w:r>
              <w:rPr>
                <w:rFonts w:ascii="微软雅黑" w:eastAsia="微软雅黑" w:hAnsi="微软雅黑"/>
                <w:color w:val="000000"/>
                <w:sz w:val="18"/>
                <w:szCs w:val="24"/>
              </w:rPr>
              <w:t>≥</w:t>
            </w:r>
            <w:r>
              <w:rPr>
                <w:rFonts w:ascii="微软雅黑" w:eastAsia="微软雅黑" w:hAnsi="微软雅黑" w:hint="eastAsia"/>
                <w:color w:val="000000"/>
                <w:sz w:val="18"/>
                <w:szCs w:val="24"/>
              </w:rPr>
              <w:t>43万（要求提供SPC-1官网截图和SPC-1官网链接）</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在线升级</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#支持控制器在线升级，升级过程中前端业务运行正常，单LUN无IO跌零；（提供具备CNAS(中国合格评定国家认可委员会)资质的三方权威评测机构签字盖章的测试报告，加盖原厂公章）</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业务连续性</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存储系统支持控制器冗余，在任意1个控制器故障时，业务仍然连续且单LUN无IO跌零，存储系统支持控制器被接管，控制器HA接管过程中业务仍然连续且单LUN无IO跌零。（提供具备CNAS(中国合格评定国家认可委员会)资质的三方权威评测机构签字盖章的测试报告，加盖原厂公章）</w:t>
            </w:r>
          </w:p>
        </w:tc>
      </w:tr>
      <w:tr w:rsidR="00754867" w:rsidTr="00543F13">
        <w:trPr>
          <w:trHeight w:val="687"/>
        </w:trPr>
        <w:tc>
          <w:tcPr>
            <w:tcW w:w="618" w:type="pct"/>
            <w:vMerge w:val="restar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kern w:val="0"/>
                <w:sz w:val="18"/>
                <w:szCs w:val="24"/>
              </w:rPr>
              <w:t>缓存</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缓存</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cs="宋体" w:hint="eastAsia"/>
                <w:kern w:val="0"/>
                <w:sz w:val="18"/>
                <w:szCs w:val="24"/>
              </w:rPr>
              <w:t>★</w:t>
            </w:r>
            <w:r>
              <w:rPr>
                <w:rFonts w:ascii="微软雅黑" w:eastAsia="微软雅黑" w:hAnsi="微软雅黑" w:hint="eastAsia"/>
                <w:kern w:val="0"/>
                <w:sz w:val="18"/>
                <w:szCs w:val="24"/>
              </w:rPr>
              <w:t>配置高速缓存≥128GB，双控最大可扩展到256GB（</w:t>
            </w:r>
            <w:r>
              <w:rPr>
                <w:rFonts w:ascii="微软雅黑" w:eastAsia="微软雅黑" w:hAnsi="微软雅黑" w:cs="Arial" w:hint="eastAsia"/>
                <w:sz w:val="18"/>
                <w:szCs w:val="24"/>
              </w:rPr>
              <w:t>缓存不包含SSD磁盘、闪存及NAS控制器缓存</w:t>
            </w:r>
            <w:r>
              <w:rPr>
                <w:rFonts w:ascii="微软雅黑" w:eastAsia="微软雅黑" w:hAnsi="微软雅黑" w:hint="eastAsia"/>
                <w:kern w:val="0"/>
                <w:sz w:val="18"/>
                <w:szCs w:val="24"/>
              </w:rPr>
              <w:t>）；</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缓存保护</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sz w:val="18"/>
                <w:szCs w:val="24"/>
              </w:rPr>
            </w:pPr>
            <w:r>
              <w:rPr>
                <w:rFonts w:ascii="微软雅黑" w:eastAsia="微软雅黑" w:hAnsi="微软雅黑" w:hint="eastAsia"/>
                <w:kern w:val="0"/>
                <w:sz w:val="18"/>
                <w:szCs w:val="24"/>
              </w:rPr>
              <w:t>#</w:t>
            </w:r>
            <w:r>
              <w:rPr>
                <w:rFonts w:ascii="微软雅黑" w:eastAsia="微软雅黑" w:hAnsi="微软雅黑" w:cs="宋体" w:hint="eastAsia"/>
                <w:kern w:val="0"/>
                <w:sz w:val="18"/>
                <w:szCs w:val="24"/>
              </w:rPr>
              <w:t>支持写缓存镜像，采用缓存降落技术，掉电后能够将缓存数据下刷到硬盘中进行永久保存;</w:t>
            </w:r>
          </w:p>
        </w:tc>
      </w:tr>
      <w:tr w:rsidR="00754867" w:rsidTr="00543F13">
        <w:trPr>
          <w:trHeight w:val="687"/>
        </w:trPr>
        <w:tc>
          <w:tcPr>
            <w:tcW w:w="618"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sz w:val="18"/>
                <w:szCs w:val="24"/>
              </w:rPr>
            </w:pPr>
            <w:r>
              <w:rPr>
                <w:rFonts w:ascii="微软雅黑" w:eastAsia="微软雅黑" w:hAnsi="微软雅黑"/>
                <w:sz w:val="18"/>
                <w:szCs w:val="24"/>
              </w:rPr>
              <w:t>二级缓存</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sz w:val="18"/>
                <w:szCs w:val="24"/>
              </w:rPr>
            </w:pPr>
            <w:r>
              <w:rPr>
                <w:rFonts w:ascii="微软雅黑" w:eastAsia="微软雅黑" w:hAnsi="微软雅黑" w:cs="宋体"/>
                <w:kern w:val="0"/>
                <w:sz w:val="18"/>
                <w:szCs w:val="24"/>
              </w:rPr>
              <w:t>二级缓存扩展能力≥</w:t>
            </w:r>
            <w:r>
              <w:rPr>
                <w:rFonts w:ascii="微软雅黑" w:eastAsia="微软雅黑" w:hAnsi="微软雅黑" w:cs="宋体" w:hint="eastAsia"/>
                <w:kern w:val="0"/>
                <w:sz w:val="18"/>
                <w:szCs w:val="24"/>
              </w:rPr>
              <w:t>6.4</w:t>
            </w:r>
            <w:r>
              <w:rPr>
                <w:rFonts w:ascii="微软雅黑" w:eastAsia="微软雅黑" w:hAnsi="微软雅黑" w:cs="宋体"/>
                <w:kern w:val="0"/>
                <w:sz w:val="18"/>
                <w:szCs w:val="24"/>
              </w:rPr>
              <w:t>TB；</w:t>
            </w:r>
          </w:p>
        </w:tc>
      </w:tr>
      <w:tr w:rsidR="00754867" w:rsidTr="00543F13">
        <w:trPr>
          <w:trHeight w:val="728"/>
        </w:trPr>
        <w:tc>
          <w:tcPr>
            <w:tcW w:w="618"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硬盘</w:t>
            </w:r>
            <w:r>
              <w:rPr>
                <w:rFonts w:ascii="微软雅黑" w:eastAsia="微软雅黑" w:hAnsi="微软雅黑" w:hint="eastAsia"/>
                <w:kern w:val="0"/>
                <w:sz w:val="18"/>
                <w:szCs w:val="24"/>
              </w:rPr>
              <w:t>系统</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硬盘配置</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cs="宋体" w:hint="eastAsia"/>
                <w:kern w:val="0"/>
                <w:sz w:val="18"/>
                <w:szCs w:val="24"/>
              </w:rPr>
              <w:t>★</w:t>
            </w:r>
            <w:r>
              <w:rPr>
                <w:rFonts w:ascii="微软雅黑" w:eastAsia="微软雅黑" w:hAnsi="微软雅黑"/>
                <w:kern w:val="0"/>
                <w:sz w:val="18"/>
                <w:szCs w:val="24"/>
              </w:rPr>
              <w:t>配置</w:t>
            </w:r>
            <w:r>
              <w:rPr>
                <w:rFonts w:ascii="微软雅黑" w:eastAsia="微软雅黑" w:hAnsi="微软雅黑" w:hint="eastAsia"/>
                <w:kern w:val="0"/>
                <w:sz w:val="18"/>
                <w:szCs w:val="24"/>
              </w:rPr>
              <w:t>1.8T</w:t>
            </w:r>
            <w:r>
              <w:rPr>
                <w:rFonts w:ascii="微软雅黑" w:eastAsia="微软雅黑" w:hAnsi="微软雅黑"/>
                <w:kern w:val="0"/>
                <w:sz w:val="18"/>
                <w:szCs w:val="24"/>
              </w:rPr>
              <w:t>B 10000转SAS硬盘≥</w:t>
            </w:r>
            <w:r>
              <w:rPr>
                <w:rFonts w:ascii="微软雅黑" w:eastAsia="微软雅黑" w:hAnsi="微软雅黑" w:hint="eastAsia"/>
                <w:kern w:val="0"/>
                <w:sz w:val="18"/>
                <w:szCs w:val="24"/>
              </w:rPr>
              <w:t>8</w:t>
            </w:r>
            <w:r>
              <w:rPr>
                <w:rFonts w:ascii="微软雅黑" w:eastAsia="微软雅黑" w:hAnsi="微软雅黑"/>
                <w:kern w:val="0"/>
                <w:sz w:val="18"/>
                <w:szCs w:val="24"/>
              </w:rPr>
              <w:t>块；4TB 7200转SAS硬盘≥</w:t>
            </w:r>
            <w:r>
              <w:rPr>
                <w:rFonts w:ascii="微软雅黑" w:eastAsia="微软雅黑" w:hAnsi="微软雅黑" w:hint="eastAsia"/>
                <w:kern w:val="0"/>
                <w:sz w:val="18"/>
                <w:szCs w:val="24"/>
              </w:rPr>
              <w:t>20</w:t>
            </w:r>
            <w:r>
              <w:rPr>
                <w:rFonts w:ascii="微软雅黑" w:eastAsia="微软雅黑" w:hAnsi="微软雅黑"/>
                <w:kern w:val="0"/>
                <w:sz w:val="18"/>
                <w:szCs w:val="24"/>
              </w:rPr>
              <w:t>块；</w:t>
            </w:r>
          </w:p>
        </w:tc>
      </w:tr>
      <w:tr w:rsidR="00754867" w:rsidTr="00543F13">
        <w:trPr>
          <w:trHeight w:val="728"/>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单硬盘框硬盘数量</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widowControl/>
              <w:rPr>
                <w:rFonts w:ascii="宋体" w:hAnsi="宋体" w:cs="Arial"/>
                <w:sz w:val="18"/>
                <w:szCs w:val="20"/>
              </w:rPr>
            </w:pPr>
            <w:r>
              <w:rPr>
                <w:rFonts w:ascii="微软雅黑" w:eastAsia="微软雅黑" w:hAnsi="微软雅黑" w:hint="eastAsia"/>
                <w:kern w:val="0"/>
                <w:sz w:val="18"/>
                <w:szCs w:val="24"/>
              </w:rPr>
              <w:t>3.5寸硬盘支持≥24块</w:t>
            </w:r>
            <w:r>
              <w:rPr>
                <w:rFonts w:ascii="微软雅黑" w:eastAsia="微软雅黑" w:hAnsi="微软雅黑"/>
                <w:kern w:val="0"/>
                <w:sz w:val="18"/>
                <w:szCs w:val="24"/>
              </w:rPr>
              <w:t>；</w:t>
            </w:r>
          </w:p>
        </w:tc>
      </w:tr>
      <w:tr w:rsidR="00754867" w:rsidTr="00543F13">
        <w:trPr>
          <w:trHeight w:val="728"/>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磁盘扩展</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color w:val="000000"/>
                <w:sz w:val="18"/>
                <w:szCs w:val="24"/>
              </w:rPr>
            </w:pPr>
            <w:r>
              <w:rPr>
                <w:rFonts w:ascii="微软雅黑" w:eastAsia="微软雅黑" w:hAnsi="微软雅黑" w:hint="eastAsia"/>
                <w:kern w:val="0"/>
                <w:sz w:val="18"/>
                <w:szCs w:val="24"/>
              </w:rPr>
              <w:t>#</w:t>
            </w:r>
            <w:r>
              <w:rPr>
                <w:rFonts w:ascii="微软雅黑" w:eastAsia="微软雅黑" w:hAnsi="微软雅黑"/>
                <w:kern w:val="0"/>
                <w:sz w:val="18"/>
                <w:szCs w:val="24"/>
              </w:rPr>
              <w:t>系统支持最大硬盘数≥</w:t>
            </w:r>
            <w:r>
              <w:rPr>
                <w:rFonts w:ascii="微软雅黑" w:eastAsia="微软雅黑" w:hAnsi="微软雅黑" w:hint="eastAsia"/>
                <w:kern w:val="0"/>
                <w:sz w:val="18"/>
                <w:szCs w:val="24"/>
              </w:rPr>
              <w:t>1600</w:t>
            </w:r>
            <w:r>
              <w:rPr>
                <w:rFonts w:ascii="微软雅黑" w:eastAsia="微软雅黑" w:hAnsi="微软雅黑"/>
                <w:kern w:val="0"/>
                <w:sz w:val="18"/>
                <w:szCs w:val="24"/>
              </w:rPr>
              <w:t>块，配置全部容量授权许可，未来扩容任意类型硬盘</w:t>
            </w:r>
            <w:r>
              <w:rPr>
                <w:rFonts w:ascii="微软雅黑" w:eastAsia="微软雅黑" w:hAnsi="微软雅黑"/>
                <w:color w:val="000000"/>
                <w:sz w:val="18"/>
                <w:szCs w:val="24"/>
              </w:rPr>
              <w:t>，不需要再支付相应的授权许可费；</w:t>
            </w:r>
          </w:p>
        </w:tc>
      </w:tr>
      <w:tr w:rsidR="00754867" w:rsidTr="00543F13">
        <w:trPr>
          <w:trHeight w:val="728"/>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磁盘混插</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支持SSD、SAS、NL-SAS类型硬盘，支持不同硬盘类型在同一硬盘柜混插</w:t>
            </w:r>
            <w:r>
              <w:rPr>
                <w:rFonts w:ascii="微软雅黑" w:eastAsia="微软雅黑" w:hAnsi="微软雅黑" w:hint="eastAsia"/>
                <w:kern w:val="0"/>
                <w:sz w:val="18"/>
                <w:szCs w:val="24"/>
              </w:rPr>
              <w:t>、</w:t>
            </w:r>
            <w:r>
              <w:rPr>
                <w:rFonts w:ascii="微软雅黑" w:eastAsia="微软雅黑" w:hAnsi="微软雅黑"/>
                <w:kern w:val="0"/>
                <w:sz w:val="18"/>
                <w:szCs w:val="24"/>
              </w:rPr>
              <w:t>热拔插</w:t>
            </w:r>
            <w:r>
              <w:rPr>
                <w:rFonts w:ascii="微软雅黑" w:eastAsia="微软雅黑" w:hAnsi="微软雅黑" w:hint="eastAsia"/>
                <w:kern w:val="0"/>
                <w:sz w:val="18"/>
                <w:szCs w:val="24"/>
              </w:rPr>
              <w:t>和在线更换故障硬盘</w:t>
            </w:r>
            <w:r>
              <w:rPr>
                <w:rFonts w:ascii="微软雅黑" w:eastAsia="微软雅黑" w:hAnsi="微软雅黑"/>
                <w:kern w:val="0"/>
                <w:sz w:val="18"/>
                <w:szCs w:val="24"/>
              </w:rPr>
              <w:t xml:space="preserve">； </w:t>
            </w:r>
          </w:p>
        </w:tc>
      </w:tr>
      <w:tr w:rsidR="00754867" w:rsidTr="00543F13">
        <w:trPr>
          <w:trHeight w:val="728"/>
        </w:trPr>
        <w:tc>
          <w:tcPr>
            <w:tcW w:w="618"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RAID</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RAID类型</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支持RAID 0、1、3、4、5、6、10、50、60、70等；</w:t>
            </w:r>
          </w:p>
        </w:tc>
      </w:tr>
      <w:tr w:rsidR="00754867" w:rsidTr="00543F13">
        <w:trPr>
          <w:trHeight w:val="202"/>
        </w:trPr>
        <w:tc>
          <w:tcPr>
            <w:tcW w:w="618"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硬盘安全管理</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硬盘缓上电</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cs="宋体"/>
                <w:kern w:val="0"/>
                <w:sz w:val="18"/>
                <w:szCs w:val="24"/>
              </w:rPr>
            </w:pPr>
            <w:r>
              <w:rPr>
                <w:rFonts w:ascii="微软雅黑" w:eastAsia="微软雅黑" w:hAnsi="微软雅黑" w:hint="eastAsia"/>
                <w:kern w:val="0"/>
                <w:sz w:val="18"/>
                <w:szCs w:val="24"/>
              </w:rPr>
              <w:t>#支持硬盘缓上电技术，避免大量硬盘同时上电时，引起电流过载，跳闸风险，对硬盘的上电时间设置告警阈值以及告警事件开关；（提供官网截图及上电时间告警的软件界面截图）</w:t>
            </w:r>
          </w:p>
        </w:tc>
      </w:tr>
      <w:tr w:rsidR="00754867" w:rsidTr="00543F13">
        <w:trPr>
          <w:trHeight w:val="202"/>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介质故障容忍</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w:t>
            </w:r>
            <w:r>
              <w:rPr>
                <w:rFonts w:ascii="微软雅黑" w:eastAsia="微软雅黑" w:hAnsi="微软雅黑"/>
                <w:kern w:val="0"/>
                <w:sz w:val="18"/>
                <w:szCs w:val="24"/>
              </w:rPr>
              <w:t>单RAID5硬盘组的两块及以上硬盘同时发生介质错误，业务不中断、数据不丢失；（提供具备CNAS(中国合格评定国家认可委员会)资质的三方权威评测机构签字盖章的测试报告，加盖原厂公章）</w:t>
            </w:r>
          </w:p>
        </w:tc>
      </w:tr>
      <w:tr w:rsidR="00754867" w:rsidTr="00543F13">
        <w:trPr>
          <w:trHeight w:val="1021"/>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整盘故障容忍</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w:t>
            </w:r>
            <w:r>
              <w:rPr>
                <w:rFonts w:ascii="微软雅黑" w:eastAsia="微软雅黑" w:hAnsi="微软雅黑"/>
                <w:kern w:val="0"/>
                <w:sz w:val="18"/>
                <w:szCs w:val="24"/>
              </w:rPr>
              <w:t>单RAID硬盘组任意3块</w:t>
            </w:r>
            <w:r>
              <w:rPr>
                <w:rFonts w:ascii="微软雅黑" w:eastAsia="微软雅黑" w:hAnsi="微软雅黑" w:hint="eastAsia"/>
                <w:kern w:val="0"/>
                <w:sz w:val="18"/>
                <w:szCs w:val="24"/>
              </w:rPr>
              <w:t>及以上</w:t>
            </w:r>
            <w:r>
              <w:rPr>
                <w:rFonts w:ascii="微软雅黑" w:eastAsia="微软雅黑" w:hAnsi="微软雅黑"/>
                <w:kern w:val="0"/>
                <w:sz w:val="18"/>
                <w:szCs w:val="24"/>
              </w:rPr>
              <w:t>硬盘发生整盘永久性故障，数据不丢失，业务不中断；（提供具备CNAS(中国合格评定国家认可委员会)资质的三方权威评测机构签字盖章的测试报告，加盖原厂公章）</w:t>
            </w:r>
          </w:p>
        </w:tc>
      </w:tr>
      <w:tr w:rsidR="00754867" w:rsidTr="00543F13">
        <w:trPr>
          <w:trHeight w:val="1021"/>
        </w:trPr>
        <w:tc>
          <w:tcPr>
            <w:tcW w:w="618" w:type="pct"/>
            <w:vMerge/>
            <w:tcBorders>
              <w:left w:val="single" w:sz="6" w:space="0" w:color="auto"/>
              <w:right w:val="single" w:sz="6" w:space="0" w:color="auto"/>
            </w:tcBorders>
            <w:vAlign w:val="center"/>
          </w:tcPr>
          <w:p w:rsidR="00754867" w:rsidRDefault="00754867" w:rsidP="00543F13">
            <w:pPr>
              <w:spacing w:before="60" w:after="60"/>
            </w:pPr>
          </w:p>
        </w:tc>
        <w:tc>
          <w:tcPr>
            <w:tcW w:w="795" w:type="pct"/>
            <w:vMerge/>
            <w:tcBorders>
              <w:left w:val="single" w:sz="6" w:space="0" w:color="auto"/>
              <w:right w:val="single" w:sz="6" w:space="0" w:color="auto"/>
            </w:tcBorders>
            <w:vAlign w:val="center"/>
          </w:tcPr>
          <w:p w:rsidR="00754867" w:rsidRDefault="00754867" w:rsidP="00543F13">
            <w:pPr>
              <w:spacing w:before="60" w:after="60"/>
            </w:pP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#单LUN任意1块硬盘发生整盘永久性故障，业务不中断，单LUN无IO跌零；（提供具备CNAS(中国合格评定国家认可委员会)资质的三方权威评测机构签字盖章的测试报告，加盖原厂公章）</w:t>
            </w:r>
          </w:p>
        </w:tc>
      </w:tr>
      <w:tr w:rsidR="00754867" w:rsidTr="00543F13">
        <w:trPr>
          <w:trHeight w:val="265"/>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单盘快速重建</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cs="宋体"/>
                <w:kern w:val="0"/>
                <w:sz w:val="18"/>
                <w:szCs w:val="24"/>
              </w:rPr>
            </w:pPr>
            <w:r>
              <w:rPr>
                <w:rFonts w:ascii="微软雅黑" w:eastAsia="微软雅黑" w:hAnsi="微软雅黑" w:hint="eastAsia"/>
                <w:kern w:val="0"/>
                <w:sz w:val="18"/>
                <w:szCs w:val="24"/>
              </w:rPr>
              <w:t>#支持RAID快速重建功能，在RAID5中，单块硬盘发生闪断，重建时间不超过10分钟；在RAID5中，单块硬盘大面积介质故障，热备盘重建时间不超过20分钟。（需提供</w:t>
            </w:r>
            <w:r>
              <w:rPr>
                <w:rFonts w:ascii="微软雅黑" w:eastAsia="微软雅黑" w:hAnsi="微软雅黑"/>
                <w:kern w:val="0"/>
                <w:sz w:val="18"/>
                <w:szCs w:val="24"/>
              </w:rPr>
              <w:t>具</w:t>
            </w:r>
            <w:r>
              <w:rPr>
                <w:rFonts w:ascii="微软雅黑" w:eastAsia="微软雅黑" w:hAnsi="微软雅黑" w:hint="eastAsia"/>
                <w:kern w:val="0"/>
                <w:sz w:val="18"/>
                <w:szCs w:val="24"/>
              </w:rPr>
              <w:t>备CNAS(中国合格评定国家认可委员会)资质</w:t>
            </w:r>
            <w:r>
              <w:rPr>
                <w:rFonts w:ascii="微软雅黑" w:eastAsia="微软雅黑" w:hAnsi="微软雅黑"/>
                <w:kern w:val="0"/>
                <w:sz w:val="18"/>
                <w:szCs w:val="24"/>
              </w:rPr>
              <w:t>的</w:t>
            </w:r>
            <w:r>
              <w:rPr>
                <w:rFonts w:ascii="微软雅黑" w:eastAsia="微软雅黑" w:hAnsi="微软雅黑" w:hint="eastAsia"/>
                <w:kern w:val="0"/>
                <w:sz w:val="18"/>
                <w:szCs w:val="24"/>
              </w:rPr>
              <w:t>第三方权威评测机构签字盖章的测试认证）</w:t>
            </w:r>
          </w:p>
        </w:tc>
      </w:tr>
      <w:tr w:rsidR="00754867" w:rsidTr="00543F13">
        <w:trPr>
          <w:trHeight w:val="865"/>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硬盘检测</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#支持集中硬盘管理中心，对磁盘运行状态进行实时监测。并根据磁盘监控统计数据，同时支持手动对相应磁盘进行预警、修复或重建；（提供硬盘监控界面截图）</w:t>
            </w:r>
          </w:p>
        </w:tc>
      </w:tr>
      <w:tr w:rsidR="00754867" w:rsidTr="00543F13">
        <w:trPr>
          <w:trHeight w:val="865"/>
        </w:trPr>
        <w:tc>
          <w:tcPr>
            <w:tcW w:w="618" w:type="pct"/>
            <w:vMerge/>
            <w:tcBorders>
              <w:left w:val="single" w:sz="6" w:space="0" w:color="auto"/>
              <w:right w:val="single" w:sz="6" w:space="0" w:color="auto"/>
            </w:tcBorders>
            <w:vAlign w:val="center"/>
          </w:tcPr>
          <w:p w:rsidR="00754867" w:rsidRDefault="00754867" w:rsidP="00543F13">
            <w:pPr>
              <w:spacing w:before="60" w:after="60"/>
            </w:pPr>
          </w:p>
        </w:tc>
        <w:tc>
          <w:tcPr>
            <w:tcW w:w="795" w:type="pct"/>
            <w:vMerge/>
            <w:tcBorders>
              <w:left w:val="single" w:sz="6" w:space="0" w:color="auto"/>
              <w:right w:val="single" w:sz="6" w:space="0" w:color="auto"/>
            </w:tcBorders>
            <w:vAlign w:val="center"/>
          </w:tcPr>
          <w:p w:rsidR="00754867" w:rsidRDefault="00754867" w:rsidP="00543F13">
            <w:pPr>
              <w:spacing w:before="60" w:after="60"/>
            </w:pP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支持硬盘AI检测，根据磁盘统计数据匹配识别指纹，自动决策对相应磁盘进行预警、修复或重建；</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数据一致性保护</w:t>
            </w:r>
          </w:p>
        </w:tc>
        <w:tc>
          <w:tcPr>
            <w:tcW w:w="3586" w:type="pct"/>
            <w:tcBorders>
              <w:top w:val="single" w:sz="4" w:space="0" w:color="auto"/>
              <w:left w:val="single" w:sz="6" w:space="0" w:color="auto"/>
              <w:bottom w:val="single" w:sz="6" w:space="0" w:color="auto"/>
              <w:right w:val="single" w:sz="6" w:space="0" w:color="auto"/>
            </w:tcBorders>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#从主机端口到硬盘全路径支持基于硬件的并符合业界标准的T10-PI数据一致性检测，保障数据的一致性；（提供官网截图及软件操作界面截图，加盖原厂公章）</w:t>
            </w:r>
          </w:p>
        </w:tc>
      </w:tr>
      <w:tr w:rsidR="00754867" w:rsidTr="00543F13">
        <w:trPr>
          <w:trHeight w:val="479"/>
        </w:trPr>
        <w:tc>
          <w:tcPr>
            <w:tcW w:w="618"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兼容性</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主机操作系统</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w:t>
            </w:r>
            <w:r>
              <w:rPr>
                <w:rFonts w:ascii="微软雅黑" w:eastAsia="微软雅黑" w:hAnsi="微软雅黑"/>
                <w:kern w:val="0"/>
                <w:sz w:val="18"/>
                <w:szCs w:val="24"/>
              </w:rPr>
              <w:t>支持Windows、Solaris、HP-UX、IBM-AIX、Linux等主流操作系统；</w:t>
            </w:r>
          </w:p>
        </w:tc>
      </w:tr>
      <w:tr w:rsidR="00754867" w:rsidTr="00543F13">
        <w:trPr>
          <w:trHeight w:val="156"/>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虚拟化平台</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#设备制造商是VMware存储官方合作伙伴，通过VMware VAAI、SRM、VVOL认证（提供VMware官方网站截图证明）；</w:t>
            </w:r>
          </w:p>
        </w:tc>
      </w:tr>
      <w:tr w:rsidR="00754867" w:rsidTr="00543F13">
        <w:trPr>
          <w:trHeight w:val="156"/>
        </w:trPr>
        <w:tc>
          <w:tcPr>
            <w:tcW w:w="618" w:type="pct"/>
            <w:vMerge/>
            <w:tcBorders>
              <w:left w:val="single" w:sz="6" w:space="0" w:color="auto"/>
              <w:right w:val="single" w:sz="6" w:space="0" w:color="auto"/>
            </w:tcBorders>
            <w:vAlign w:val="center"/>
          </w:tcPr>
          <w:p w:rsidR="00754867" w:rsidRDefault="00754867" w:rsidP="00543F13">
            <w:pPr>
              <w:spacing w:before="60" w:after="60"/>
            </w:pPr>
          </w:p>
        </w:tc>
        <w:tc>
          <w:tcPr>
            <w:tcW w:w="795" w:type="pct"/>
            <w:vMerge/>
            <w:tcBorders>
              <w:left w:val="single" w:sz="6" w:space="0" w:color="auto"/>
              <w:right w:val="single" w:sz="6" w:space="0" w:color="auto"/>
            </w:tcBorders>
            <w:vAlign w:val="center"/>
          </w:tcPr>
          <w:p w:rsidR="00754867" w:rsidRDefault="00754867" w:rsidP="00543F13">
            <w:pPr>
              <w:spacing w:before="60" w:after="60"/>
            </w:pP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#支持基于虚拟机粒度的存储资源分配和管理（VVOL），实现对VMware ESXi主机上的任一VM虚机进行复制灾备；（提供VMware官网截图及链接）</w:t>
            </w:r>
          </w:p>
        </w:tc>
      </w:tr>
      <w:tr w:rsidR="00754867" w:rsidTr="00543F13">
        <w:trPr>
          <w:trHeight w:val="156"/>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#通过Citrix认证；（提供Citrix官网截图，加盖原厂公章）</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vMerge w:val="restar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运维管理认证</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#实现存储系统的集中化部署、管理、监控和维护，支持SMI-S接口标准,获得SMI-S V1.8.0版本的认证；（提供SNIA官网截图和链接，加盖原厂公章）</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vMerge/>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#兼容stor2rrd管理软件，设备厂商通过stor2rrd官方认证；（提供stor2rrd官网截图）</w:t>
            </w:r>
          </w:p>
        </w:tc>
      </w:tr>
      <w:tr w:rsidR="00754867" w:rsidTr="00543F13">
        <w:trPr>
          <w:trHeight w:val="479"/>
        </w:trPr>
        <w:tc>
          <w:tcPr>
            <w:tcW w:w="618"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软件特性</w:t>
            </w:r>
          </w:p>
        </w:tc>
        <w:tc>
          <w:tcPr>
            <w:tcW w:w="795" w:type="pc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kern w:val="0"/>
                <w:sz w:val="18"/>
                <w:szCs w:val="24"/>
              </w:rPr>
              <w:t>快照</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#配置基于时间点的数据快照功能，要求存储设备同时支持COW及ROW快照，有效预防各种软故障的发生，单LUN支持快照数量≥2048个；</w:t>
            </w:r>
          </w:p>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支持快照视图功能，可对任意一个时间点的快照，生成多个快照视图，可并发进行多个视图拷贝任务；</w:t>
            </w:r>
          </w:p>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快照视图恢复及视图拷贝功能，支持将快照视图中变化的数据拷贝到生产数据卷中，同时支持将快照视图中所有数据拷贝到另一个与生产数据卷无关的独立LUN中，可用于临时数据分析、数据备份、数据克隆等场景；</w:t>
            </w:r>
          </w:p>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支持快照回滚并保留回滚的所有时间点，可根据需要回滚数据状态，防止因人为误操作造成数据丢失；</w:t>
            </w:r>
          </w:p>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支持在快照基础上再次创建快照，以保障快照数据安全；</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复制</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配置数据复制功能，可与同品牌的混合阵列进行存储级复制；复制功能可同时实现复制加密和复制压缩，且不需要引入存储阵列之外的任何软件或硬件；能够提供1:2、连跳、64对1点的复制功能，且无须额外的协议转换设备；复制链路支持IP及FC。（提供软件截图，加盖厂商公章）</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异构虚拟化</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支持异构存储虚拟化功能，能够实现其他品牌存储的统一管理，不允许通过增加虚拟化网关模式实现；</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无中断数据迁移</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widowControl/>
              <w:spacing w:before="60" w:after="60"/>
              <w:rPr>
                <w:rFonts w:ascii="微软雅黑" w:hAnsi="微软雅黑"/>
                <w:kern w:val="0"/>
                <w:sz w:val="18"/>
                <w:szCs w:val="24"/>
              </w:rPr>
            </w:pPr>
            <w:r>
              <w:rPr>
                <w:rFonts w:ascii="微软雅黑" w:eastAsia="微软雅黑" w:hAnsi="微软雅黑" w:hint="eastAsia"/>
                <w:kern w:val="0"/>
                <w:sz w:val="18"/>
                <w:szCs w:val="24"/>
              </w:rPr>
              <w:t>#支持无中断数据迁移功能，可通过设定策略按计划进行业务无中断的数据迁移，支持设备内部和跨设备的业务无中断的数据迁移；（提供官网及使用界面截图</w:t>
            </w:r>
            <w:r>
              <w:rPr>
                <w:rFonts w:ascii="微软雅黑" w:eastAsia="微软雅黑" w:hAnsi="微软雅黑"/>
                <w:kern w:val="0"/>
                <w:sz w:val="18"/>
                <w:szCs w:val="24"/>
              </w:rPr>
              <w:t>，加盖原厂公章</w:t>
            </w:r>
            <w:r>
              <w:rPr>
                <w:rFonts w:ascii="微软雅黑" w:eastAsia="微软雅黑" w:hAnsi="微软雅黑" w:hint="eastAsia"/>
                <w:kern w:val="0"/>
                <w:sz w:val="18"/>
                <w:szCs w:val="24"/>
              </w:rPr>
              <w:t>）</w:t>
            </w:r>
            <w:r>
              <w:rPr>
                <w:rFonts w:ascii="微软雅黑" w:eastAsia="微软雅黑" w:hAnsi="微软雅黑"/>
                <w:kern w:val="0"/>
                <w:sz w:val="18"/>
                <w:szCs w:val="24"/>
              </w:rPr>
              <w:t xml:space="preserve"> </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kern w:val="0"/>
                <w:sz w:val="18"/>
                <w:szCs w:val="24"/>
              </w:rPr>
              <w:t>热点数据分层</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kern w:val="0"/>
                <w:sz w:val="18"/>
                <w:szCs w:val="24"/>
              </w:rPr>
              <w:t>支持热点数据分层功能，系统自动将动态热点数据提升至固态硬盘中，以解决动态数据热点的性能问题。</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网盘功能</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widowControl/>
              <w:shd w:val="clear" w:color="auto" w:fill="FFFFFF"/>
              <w:spacing w:line="340" w:lineRule="atLeast"/>
              <w:rPr>
                <w:rFonts w:ascii="微软雅黑" w:eastAsia="微软雅黑" w:hAnsi="微软雅黑" w:cs="微软雅黑"/>
                <w:color w:val="000000"/>
                <w:kern w:val="0"/>
                <w:sz w:val="18"/>
                <w:szCs w:val="18"/>
                <w:shd w:val="clear" w:color="auto" w:fill="FFFFFF"/>
                <w:lang w:bidi="ar"/>
              </w:rPr>
            </w:pPr>
            <w:r>
              <w:rPr>
                <w:rFonts w:ascii="微软雅黑" w:eastAsia="微软雅黑" w:hAnsi="微软雅黑" w:hint="eastAsia"/>
                <w:kern w:val="0"/>
                <w:sz w:val="18"/>
                <w:szCs w:val="24"/>
              </w:rPr>
              <w:t>#</w:t>
            </w:r>
            <w:r>
              <w:rPr>
                <w:rFonts w:ascii="微软雅黑" w:eastAsia="微软雅黑" w:hAnsi="微软雅黑" w:cs="微软雅黑" w:hint="eastAsia"/>
                <w:color w:val="000000"/>
                <w:kern w:val="0"/>
                <w:sz w:val="18"/>
                <w:szCs w:val="18"/>
                <w:shd w:val="clear" w:color="auto" w:fill="FFFFFF"/>
                <w:lang w:bidi="ar"/>
              </w:rPr>
              <w:t>存储设备实际配置网盘功能（含50个客户端授权许可），网盘功能需满足如下要求：</w:t>
            </w:r>
          </w:p>
          <w:p w:rsidR="00754867" w:rsidRDefault="00754867" w:rsidP="00543F13">
            <w:pPr>
              <w:widowControl/>
              <w:shd w:val="clear" w:color="auto" w:fill="FFFFFF"/>
              <w:spacing w:line="340" w:lineRule="atLeast"/>
              <w:rPr>
                <w:rFonts w:ascii="微软雅黑" w:eastAsia="微软雅黑" w:hAnsi="微软雅黑" w:cs="微软雅黑"/>
                <w:color w:val="000000"/>
                <w:kern w:val="0"/>
                <w:sz w:val="18"/>
                <w:szCs w:val="18"/>
                <w:shd w:val="clear" w:color="auto" w:fill="FFFFFF"/>
                <w:lang w:bidi="ar"/>
              </w:rPr>
            </w:pPr>
            <w:r>
              <w:rPr>
                <w:rFonts w:ascii="微软雅黑" w:eastAsia="微软雅黑" w:hAnsi="微软雅黑" w:cs="微软雅黑" w:hint="eastAsia"/>
                <w:color w:val="000000"/>
                <w:kern w:val="0"/>
                <w:sz w:val="18"/>
                <w:szCs w:val="18"/>
                <w:shd w:val="clear" w:color="auto" w:fill="FFFFFF"/>
                <w:lang w:bidi="ar"/>
              </w:rPr>
              <w:t>1、支持用户数≥10000，可在Web端多人协作编辑，管理员可灵活自定义历史版本的保存数量（没有数量限制）。</w:t>
            </w:r>
          </w:p>
          <w:p w:rsidR="00754867" w:rsidRDefault="00754867" w:rsidP="00543F13">
            <w:pPr>
              <w:widowControl/>
              <w:shd w:val="clear" w:color="auto" w:fill="FFFFFF"/>
              <w:spacing w:line="340" w:lineRule="atLeast"/>
              <w:rPr>
                <w:rFonts w:ascii="微软雅黑" w:eastAsia="微软雅黑" w:hAnsi="微软雅黑" w:cs="微软雅黑"/>
                <w:color w:val="000000"/>
                <w:kern w:val="0"/>
                <w:sz w:val="18"/>
                <w:szCs w:val="18"/>
                <w:shd w:val="clear" w:color="auto" w:fill="FFFFFF"/>
                <w:lang w:bidi="ar"/>
              </w:rPr>
            </w:pPr>
            <w:r>
              <w:rPr>
                <w:rFonts w:ascii="微软雅黑" w:eastAsia="微软雅黑" w:hAnsi="微软雅黑" w:cs="微软雅黑" w:hint="eastAsia"/>
                <w:color w:val="000000"/>
                <w:kern w:val="0"/>
                <w:sz w:val="18"/>
                <w:szCs w:val="18"/>
                <w:shd w:val="clear" w:color="auto" w:fill="FFFFFF"/>
                <w:lang w:bidi="ar"/>
              </w:rPr>
              <w:t>2、支持文件在线压缩、在线解压、多选文件夹压缩，可在线阅览压缩包中的文件，能够进行离线下载。</w:t>
            </w:r>
          </w:p>
          <w:p w:rsidR="00754867" w:rsidRDefault="00754867" w:rsidP="00543F13">
            <w:pPr>
              <w:widowControl/>
              <w:shd w:val="clear" w:color="auto" w:fill="FFFFFF"/>
              <w:spacing w:line="340" w:lineRule="atLeast"/>
              <w:rPr>
                <w:rFonts w:ascii="微软雅黑" w:eastAsia="微软雅黑" w:hAnsi="微软雅黑" w:cs="微软雅黑"/>
                <w:color w:val="000000"/>
                <w:kern w:val="0"/>
                <w:sz w:val="18"/>
                <w:szCs w:val="18"/>
                <w:shd w:val="clear" w:color="auto" w:fill="FFFFFF"/>
                <w:lang w:bidi="ar"/>
              </w:rPr>
            </w:pPr>
            <w:r>
              <w:rPr>
                <w:rFonts w:ascii="微软雅黑" w:eastAsia="微软雅黑" w:hAnsi="微软雅黑" w:cs="微软雅黑" w:hint="eastAsia"/>
                <w:color w:val="000000"/>
                <w:kern w:val="0"/>
                <w:sz w:val="18"/>
                <w:szCs w:val="18"/>
                <w:shd w:val="clear" w:color="auto" w:fill="FFFFFF"/>
                <w:lang w:bidi="ar"/>
              </w:rPr>
              <w:t>3、支持≥40种语言，支持≥100种格式的在线预览，包括ai、psd、eps、CAD、3D、图片音视频多媒体等格式。</w:t>
            </w:r>
          </w:p>
        </w:tc>
      </w:tr>
      <w:tr w:rsidR="00754867" w:rsidTr="00543F13">
        <w:trPr>
          <w:trHeight w:val="479"/>
        </w:trPr>
        <w:tc>
          <w:tcPr>
            <w:tcW w:w="618"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运维</w:t>
            </w:r>
            <w:r>
              <w:rPr>
                <w:rFonts w:ascii="微软雅黑" w:eastAsia="微软雅黑" w:hAnsi="微软雅黑" w:hint="eastAsia"/>
                <w:kern w:val="0"/>
                <w:sz w:val="18"/>
                <w:szCs w:val="24"/>
              </w:rPr>
              <w:t>软件</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存储管理软件</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w:t>
            </w:r>
            <w:r>
              <w:rPr>
                <w:rFonts w:ascii="微软雅黑" w:eastAsia="微软雅黑" w:hAnsi="微软雅黑"/>
                <w:kern w:val="0"/>
                <w:sz w:val="18"/>
                <w:szCs w:val="24"/>
              </w:rPr>
              <w:t>配置中文图形化管理平台软件，采用开放存储管理软件，开放存储API接口，支持功能特性植入和二次开发；</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告警管理</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w:t>
            </w:r>
            <w:r>
              <w:rPr>
                <w:rFonts w:ascii="微软雅黑" w:eastAsia="微软雅黑" w:hAnsi="微软雅黑"/>
                <w:kern w:val="0"/>
                <w:sz w:val="18"/>
                <w:szCs w:val="24"/>
              </w:rPr>
              <w:t>配置日志告警、指示灯告警、控制台告警、蜂鸣器告警、邮件告警支持功能，支持故障事件和告警联动方式自定义；</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全面支持</w:t>
            </w:r>
            <w:r>
              <w:rPr>
                <w:rFonts w:ascii="微软雅黑" w:eastAsia="微软雅黑" w:hAnsi="微软雅黑"/>
                <w:kern w:val="0"/>
                <w:sz w:val="18"/>
                <w:szCs w:val="24"/>
              </w:rPr>
              <w:t>IPv6</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#配置IPv4/v6协议授权，可以通过IPv4/v6协议进行存储访问、带外管理、远程复制等。（提供官网截图，加盖原厂公章）；</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多设备全局运维软件</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w:t>
            </w:r>
            <w:r>
              <w:rPr>
                <w:rFonts w:ascii="微软雅黑" w:eastAsia="微软雅黑" w:hAnsi="微软雅黑"/>
                <w:kern w:val="0"/>
                <w:sz w:val="18"/>
                <w:szCs w:val="24"/>
              </w:rPr>
              <w:t>提供多设备统一存储运维软件，包括含设备拓扑、设备自动发现、设备分组、业务管理、性能监控、告警管理、系统管理等功能；</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巡检软件</w:t>
            </w:r>
          </w:p>
        </w:tc>
        <w:tc>
          <w:tcPr>
            <w:tcW w:w="3586" w:type="pct"/>
            <w:tcBorders>
              <w:top w:val="single" w:sz="4" w:space="0" w:color="auto"/>
              <w:left w:val="single" w:sz="6" w:space="0" w:color="auto"/>
              <w:bottom w:val="single" w:sz="6" w:space="0" w:color="auto"/>
              <w:right w:val="single" w:sz="6" w:space="0" w:color="auto"/>
            </w:tcBorders>
            <w:vAlign w:val="center"/>
          </w:tcPr>
          <w:p w:rsidR="00754867" w:rsidRDefault="00754867" w:rsidP="00543F13">
            <w:pPr>
              <w:spacing w:before="60" w:after="60"/>
              <w:rPr>
                <w:rFonts w:ascii="Times New Roman" w:hAnsi="Times New Roman"/>
                <w:color w:val="FF0000"/>
                <w:kern w:val="0"/>
                <w:sz w:val="18"/>
                <w:szCs w:val="18"/>
              </w:rPr>
            </w:pPr>
            <w:r>
              <w:rPr>
                <w:rFonts w:ascii="微软雅黑" w:eastAsia="微软雅黑" w:hAnsi="微软雅黑" w:hint="eastAsia"/>
                <w:kern w:val="0"/>
                <w:sz w:val="18"/>
                <w:szCs w:val="24"/>
              </w:rPr>
              <w:t>#配置巡检机器人，设置巡检策略，自动执行在网存储设备巡检，生成巡检结果，按需将巡检结果自动发送给指定接收人；</w:t>
            </w:r>
          </w:p>
        </w:tc>
      </w:tr>
      <w:tr w:rsidR="00754867" w:rsidTr="00543F13">
        <w:trPr>
          <w:trHeight w:val="479"/>
        </w:trPr>
        <w:tc>
          <w:tcPr>
            <w:tcW w:w="618" w:type="pct"/>
            <w:vMerge w:val="restar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维保服务</w:t>
            </w: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原厂维保</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w:t>
            </w:r>
            <w:r>
              <w:rPr>
                <w:rFonts w:ascii="微软雅黑" w:eastAsia="微软雅黑" w:hAnsi="微软雅黑"/>
                <w:kern w:val="0"/>
                <w:sz w:val="18"/>
                <w:szCs w:val="24"/>
              </w:rPr>
              <w:t>提供三年</w:t>
            </w:r>
            <w:r>
              <w:rPr>
                <w:rFonts w:ascii="微软雅黑" w:eastAsia="微软雅黑" w:hAnsi="微软雅黑" w:hint="eastAsia"/>
                <w:kern w:val="0"/>
                <w:sz w:val="18"/>
                <w:szCs w:val="24"/>
              </w:rPr>
              <w:t>7*24小时</w:t>
            </w:r>
            <w:r>
              <w:rPr>
                <w:rFonts w:ascii="微软雅黑" w:eastAsia="微软雅黑" w:hAnsi="微软雅黑"/>
                <w:kern w:val="0"/>
                <w:sz w:val="18"/>
                <w:szCs w:val="24"/>
              </w:rPr>
              <w:t>原厂维保；原厂上门安装；</w:t>
            </w:r>
          </w:p>
        </w:tc>
      </w:tr>
      <w:tr w:rsidR="00754867" w:rsidTr="00543F13">
        <w:trPr>
          <w:trHeight w:val="479"/>
        </w:trPr>
        <w:tc>
          <w:tcPr>
            <w:tcW w:w="618" w:type="pct"/>
            <w:vMerge/>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p>
        </w:tc>
        <w:tc>
          <w:tcPr>
            <w:tcW w:w="795"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授权</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#投标时提供原厂商针对该项目授权书及原厂商针对该项目售后服务承诺函，需厂商责任人签字，并且提供原厂商盖章原件；</w:t>
            </w:r>
          </w:p>
        </w:tc>
      </w:tr>
      <w:tr w:rsidR="00754867" w:rsidTr="00543F13">
        <w:trPr>
          <w:trHeight w:val="479"/>
        </w:trPr>
        <w:tc>
          <w:tcPr>
            <w:tcW w:w="618"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kern w:val="0"/>
                <w:sz w:val="18"/>
                <w:szCs w:val="24"/>
              </w:rPr>
              <w:t>环境</w:t>
            </w:r>
          </w:p>
        </w:tc>
        <w:tc>
          <w:tcPr>
            <w:tcW w:w="795" w:type="pc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kern w:val="0"/>
                <w:sz w:val="18"/>
                <w:szCs w:val="24"/>
              </w:rPr>
              <w:t>工作温度</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#工作温度：0°C -40°C；</w:t>
            </w:r>
          </w:p>
        </w:tc>
      </w:tr>
      <w:tr w:rsidR="00754867" w:rsidTr="00543F13">
        <w:trPr>
          <w:trHeight w:val="479"/>
        </w:trPr>
        <w:tc>
          <w:tcPr>
            <w:tcW w:w="618" w:type="pct"/>
            <w:tcBorders>
              <w:left w:val="single" w:sz="6" w:space="0" w:color="auto"/>
              <w:right w:val="single" w:sz="6" w:space="0" w:color="auto"/>
            </w:tcBorders>
            <w:vAlign w:val="center"/>
          </w:tcPr>
          <w:p w:rsidR="00754867" w:rsidRDefault="00754867" w:rsidP="00543F13">
            <w:pPr>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2.交换机</w:t>
            </w:r>
          </w:p>
        </w:tc>
        <w:tc>
          <w:tcPr>
            <w:tcW w:w="795" w:type="pct"/>
            <w:tcBorders>
              <w:left w:val="single" w:sz="6" w:space="0" w:color="auto"/>
              <w:right w:val="single" w:sz="6" w:space="0" w:color="auto"/>
            </w:tcBorders>
            <w:vAlign w:val="center"/>
          </w:tcPr>
          <w:p w:rsidR="00754867" w:rsidRDefault="00754867" w:rsidP="00543F13">
            <w:pPr>
              <w:widowControl/>
              <w:spacing w:before="60" w:after="60"/>
              <w:rPr>
                <w:rFonts w:ascii="微软雅黑" w:eastAsia="微软雅黑" w:hAnsi="微软雅黑"/>
                <w:kern w:val="0"/>
                <w:sz w:val="18"/>
                <w:szCs w:val="24"/>
              </w:rPr>
            </w:pPr>
            <w:r>
              <w:rPr>
                <w:rFonts w:ascii="微软雅黑" w:eastAsia="微软雅黑" w:hAnsi="微软雅黑" w:hint="eastAsia"/>
                <w:kern w:val="0"/>
                <w:sz w:val="18"/>
                <w:szCs w:val="24"/>
              </w:rPr>
              <w:t>规格</w:t>
            </w:r>
          </w:p>
        </w:tc>
        <w:tc>
          <w:tcPr>
            <w:tcW w:w="3586" w:type="pct"/>
            <w:tcBorders>
              <w:top w:val="single" w:sz="4" w:space="0" w:color="auto"/>
              <w:left w:val="single" w:sz="6" w:space="0" w:color="auto"/>
              <w:bottom w:val="single" w:sz="4" w:space="0" w:color="auto"/>
              <w:right w:val="single" w:sz="6" w:space="0" w:color="auto"/>
            </w:tcBorders>
            <w:vAlign w:val="center"/>
          </w:tcPr>
          <w:p w:rsidR="00754867" w:rsidRDefault="00754867" w:rsidP="00543F13">
            <w:pPr>
              <w:spacing w:before="60" w:after="60"/>
              <w:rPr>
                <w:rFonts w:ascii="微软雅黑" w:hAnsi="微软雅黑"/>
                <w:kern w:val="0"/>
                <w:sz w:val="18"/>
                <w:szCs w:val="24"/>
              </w:rPr>
            </w:pPr>
            <w:r>
              <w:rPr>
                <w:rFonts w:ascii="微软雅黑" w:eastAsia="微软雅黑" w:hAnsi="微软雅黑" w:hint="eastAsia"/>
                <w:kern w:val="0"/>
                <w:sz w:val="18"/>
                <w:szCs w:val="24"/>
              </w:rPr>
              <w:t>★配置一台光纤交换机，24端口，激活端口≥16个，交流单电源，端口端出风设计，含3年上门服务。</w:t>
            </w:r>
          </w:p>
        </w:tc>
      </w:tr>
    </w:tbl>
    <w:p w:rsidR="002711E2" w:rsidRPr="002711E2" w:rsidRDefault="002711E2" w:rsidP="002711E2">
      <w:pPr>
        <w:widowControl/>
        <w:shd w:val="clear" w:color="auto" w:fill="FFFFFF"/>
        <w:spacing w:line="360" w:lineRule="atLeast"/>
        <w:jc w:val="left"/>
        <w:rPr>
          <w:rFonts w:ascii="微软雅黑" w:eastAsia="微软雅黑" w:hAnsi="微软雅黑" w:cs="宋体"/>
          <w:color w:val="333333"/>
          <w:kern w:val="0"/>
          <w:szCs w:val="21"/>
        </w:rPr>
      </w:pPr>
    </w:p>
    <w:p w:rsidR="002711E2" w:rsidRPr="002711E2" w:rsidRDefault="002711E2" w:rsidP="002711E2">
      <w:pPr>
        <w:widowControl/>
        <w:shd w:val="clear" w:color="auto" w:fill="FFFFFF"/>
        <w:spacing w:line="360" w:lineRule="atLeast"/>
        <w:jc w:val="left"/>
        <w:outlineLvl w:val="2"/>
        <w:rPr>
          <w:rFonts w:ascii="微软雅黑" w:eastAsia="微软雅黑" w:hAnsi="微软雅黑" w:cs="宋体"/>
          <w:b/>
          <w:bCs/>
          <w:color w:val="333333"/>
          <w:kern w:val="0"/>
          <w:sz w:val="27"/>
          <w:szCs w:val="27"/>
        </w:rPr>
      </w:pPr>
      <w:r w:rsidRPr="002711E2">
        <w:rPr>
          <w:rFonts w:ascii="微软雅黑" w:eastAsia="微软雅黑" w:hAnsi="微软雅黑" w:cs="宋体" w:hint="eastAsia"/>
          <w:b/>
          <w:bCs/>
          <w:color w:val="666666"/>
          <w:kern w:val="0"/>
          <w:szCs w:val="21"/>
          <w:bdr w:val="none" w:sz="0" w:space="0" w:color="auto" w:frame="1"/>
        </w:rPr>
        <w:t>（二）项目实施要求</w:t>
      </w:r>
    </w:p>
    <w:p w:rsidR="002711E2" w:rsidRPr="002711E2" w:rsidRDefault="002711E2" w:rsidP="002711E2">
      <w:pPr>
        <w:widowControl/>
        <w:shd w:val="clear" w:color="auto" w:fill="FFFFFF"/>
        <w:spacing w:line="360" w:lineRule="atLeast"/>
        <w:jc w:val="left"/>
        <w:rPr>
          <w:rFonts w:ascii="微软雅黑" w:eastAsia="微软雅黑" w:hAnsi="微软雅黑" w:cs="宋体"/>
          <w:color w:val="333333"/>
          <w:kern w:val="0"/>
          <w:szCs w:val="21"/>
        </w:rPr>
      </w:pPr>
      <w:r w:rsidRPr="002711E2">
        <w:rPr>
          <w:rFonts w:ascii="微软雅黑" w:eastAsia="微软雅黑" w:hAnsi="微软雅黑" w:cs="宋体" w:hint="eastAsia"/>
          <w:color w:val="666666"/>
          <w:kern w:val="0"/>
          <w:szCs w:val="21"/>
          <w:bdr w:val="none" w:sz="0" w:space="0" w:color="auto" w:frame="1"/>
        </w:rPr>
        <w:t>投标人需根据项目的采购、技术规格要求，采用满足要求的服务及产品进行投标，服务及产品必须满足项目采购主要技术规格要求，并保证能对选用服务及产品进行很好的实施，如遇所选服务及产品不能满足项目建设要求或工程中存在缺漏项情况，中标人应承担相应</w:t>
      </w:r>
      <w:r w:rsidRPr="002711E2">
        <w:rPr>
          <w:rFonts w:ascii="微软雅黑" w:eastAsia="微软雅黑" w:hAnsi="微软雅黑" w:cs="宋体" w:hint="eastAsia"/>
          <w:color w:val="666666"/>
          <w:kern w:val="0"/>
          <w:szCs w:val="21"/>
          <w:bdr w:val="none" w:sz="0" w:space="0" w:color="auto" w:frame="1"/>
        </w:rPr>
        <w:lastRenderedPageBreak/>
        <w:t>损失，投标总报价不做调整。 </w:t>
      </w:r>
      <w:r w:rsidRPr="002711E2">
        <w:rPr>
          <w:rFonts w:ascii="微软雅黑" w:eastAsia="微软雅黑" w:hAnsi="微软雅黑" w:cs="宋体" w:hint="eastAsia"/>
          <w:color w:val="666666"/>
          <w:kern w:val="0"/>
          <w:szCs w:val="21"/>
          <w:bdr w:val="none" w:sz="0" w:space="0" w:color="auto" w:frame="1"/>
        </w:rPr>
        <w:br/>
        <w:t>投标人提供的产品或服务，同时须与本工程的相关单位进行积极主动的合作。中标人必须服从项目单位的统一协调，在系统规划方案设计、实施方案设计、设备供货、系统集成、技术支持、运行维护等方面相互配合。</w:t>
      </w:r>
      <w:r w:rsidRPr="002711E2">
        <w:rPr>
          <w:rFonts w:ascii="微软雅黑" w:eastAsia="微软雅黑" w:hAnsi="微软雅黑" w:cs="宋体" w:hint="eastAsia"/>
          <w:color w:val="666666"/>
          <w:kern w:val="0"/>
          <w:szCs w:val="21"/>
          <w:bdr w:val="none" w:sz="0" w:space="0" w:color="auto" w:frame="1"/>
        </w:rPr>
        <w:br/>
        <w:t>在项目实施的全过程中，采购人有对项目进度、质量进行监督控制的职责和权利，投标人应全面配合，定期向采购人提交项目进展情况报告。</w:t>
      </w:r>
    </w:p>
    <w:p w:rsidR="002711E2" w:rsidRPr="002711E2" w:rsidRDefault="002711E2" w:rsidP="002711E2">
      <w:pPr>
        <w:widowControl/>
        <w:shd w:val="clear" w:color="auto" w:fill="FFFFFF"/>
        <w:spacing w:line="360" w:lineRule="atLeast"/>
        <w:jc w:val="left"/>
        <w:outlineLvl w:val="2"/>
        <w:rPr>
          <w:rFonts w:ascii="微软雅黑" w:eastAsia="微软雅黑" w:hAnsi="微软雅黑" w:cs="宋体"/>
          <w:b/>
          <w:bCs/>
          <w:color w:val="333333"/>
          <w:kern w:val="0"/>
          <w:sz w:val="27"/>
          <w:szCs w:val="27"/>
        </w:rPr>
      </w:pPr>
      <w:r w:rsidRPr="002711E2">
        <w:rPr>
          <w:rFonts w:ascii="微软雅黑" w:eastAsia="微软雅黑" w:hAnsi="微软雅黑" w:cs="宋体" w:hint="eastAsia"/>
          <w:b/>
          <w:bCs/>
          <w:color w:val="666666"/>
          <w:kern w:val="0"/>
          <w:szCs w:val="21"/>
          <w:bdr w:val="none" w:sz="0" w:space="0" w:color="auto" w:frame="1"/>
        </w:rPr>
        <w:t>（</w:t>
      </w:r>
      <w:r>
        <w:rPr>
          <w:rFonts w:ascii="微软雅黑" w:eastAsia="微软雅黑" w:hAnsi="微软雅黑" w:cs="宋体" w:hint="eastAsia"/>
          <w:b/>
          <w:bCs/>
          <w:color w:val="666666"/>
          <w:kern w:val="0"/>
          <w:szCs w:val="21"/>
          <w:bdr w:val="none" w:sz="0" w:space="0" w:color="auto" w:frame="1"/>
        </w:rPr>
        <w:t>三</w:t>
      </w:r>
      <w:r w:rsidRPr="002711E2">
        <w:rPr>
          <w:rFonts w:ascii="微软雅黑" w:eastAsia="微软雅黑" w:hAnsi="微软雅黑" w:cs="宋体" w:hint="eastAsia"/>
          <w:b/>
          <w:bCs/>
          <w:color w:val="666666"/>
          <w:kern w:val="0"/>
          <w:szCs w:val="21"/>
          <w:bdr w:val="none" w:sz="0" w:space="0" w:color="auto" w:frame="1"/>
        </w:rPr>
        <w:t>）项目工期</w:t>
      </w:r>
    </w:p>
    <w:p w:rsidR="002711E2" w:rsidRPr="002711E2" w:rsidRDefault="002711E2" w:rsidP="002711E2">
      <w:pPr>
        <w:widowControl/>
        <w:shd w:val="clear" w:color="auto" w:fill="FFFFFF"/>
        <w:spacing w:line="360" w:lineRule="atLeast"/>
        <w:jc w:val="left"/>
        <w:rPr>
          <w:rFonts w:ascii="微软雅黑" w:eastAsia="微软雅黑" w:hAnsi="微软雅黑" w:cs="宋体"/>
          <w:color w:val="333333"/>
          <w:kern w:val="0"/>
          <w:szCs w:val="21"/>
        </w:rPr>
      </w:pPr>
      <w:r w:rsidRPr="002711E2">
        <w:rPr>
          <w:rFonts w:ascii="微软雅黑" w:eastAsia="微软雅黑" w:hAnsi="微软雅黑" w:cs="宋体" w:hint="eastAsia"/>
          <w:color w:val="666666"/>
          <w:kern w:val="0"/>
          <w:szCs w:val="21"/>
          <w:bdr w:val="none" w:sz="0" w:space="0" w:color="auto" w:frame="1"/>
        </w:rPr>
        <w:t>投标人需提供项目工期及进度计划安排说明等内容。在合同签订后</w:t>
      </w:r>
      <w:r w:rsidRPr="002711E2">
        <w:rPr>
          <w:rFonts w:ascii="微软雅黑" w:eastAsia="微软雅黑" w:hAnsi="微软雅黑" w:cs="宋体" w:hint="eastAsia"/>
          <w:color w:val="FF0000"/>
          <w:kern w:val="0"/>
          <w:szCs w:val="21"/>
          <w:bdr w:val="none" w:sz="0" w:space="0" w:color="auto" w:frame="1"/>
        </w:rPr>
        <w:t>45天内</w:t>
      </w:r>
      <w:r w:rsidRPr="002711E2">
        <w:rPr>
          <w:rFonts w:ascii="微软雅黑" w:eastAsia="微软雅黑" w:hAnsi="微软雅黑" w:cs="宋体" w:hint="eastAsia"/>
          <w:color w:val="666666"/>
          <w:kern w:val="0"/>
          <w:szCs w:val="21"/>
          <w:bdr w:val="none" w:sz="0" w:space="0" w:color="auto" w:frame="1"/>
        </w:rPr>
        <w:t>按照用户工作要求，完成项目实施并交付成果。</w:t>
      </w:r>
    </w:p>
    <w:p w:rsidR="002711E2" w:rsidRPr="002711E2" w:rsidRDefault="002711E2" w:rsidP="002711E2">
      <w:pPr>
        <w:widowControl/>
        <w:shd w:val="clear" w:color="auto" w:fill="FFFFFF"/>
        <w:spacing w:line="360" w:lineRule="atLeast"/>
        <w:jc w:val="left"/>
        <w:outlineLvl w:val="2"/>
        <w:rPr>
          <w:rFonts w:ascii="微软雅黑" w:eastAsia="微软雅黑" w:hAnsi="微软雅黑" w:cs="宋体"/>
          <w:b/>
          <w:bCs/>
          <w:color w:val="333333"/>
          <w:kern w:val="0"/>
          <w:sz w:val="27"/>
          <w:szCs w:val="27"/>
        </w:rPr>
      </w:pPr>
      <w:r w:rsidRPr="002711E2">
        <w:rPr>
          <w:rFonts w:ascii="微软雅黑" w:eastAsia="微软雅黑" w:hAnsi="微软雅黑" w:cs="宋体" w:hint="eastAsia"/>
          <w:b/>
          <w:bCs/>
          <w:color w:val="666666"/>
          <w:kern w:val="0"/>
          <w:szCs w:val="21"/>
          <w:bdr w:val="none" w:sz="0" w:space="0" w:color="auto" w:frame="1"/>
        </w:rPr>
        <w:t>（</w:t>
      </w:r>
      <w:r w:rsidR="00E62500">
        <w:rPr>
          <w:rFonts w:ascii="微软雅黑" w:eastAsia="微软雅黑" w:hAnsi="微软雅黑" w:cs="宋体" w:hint="eastAsia"/>
          <w:b/>
          <w:bCs/>
          <w:color w:val="666666"/>
          <w:kern w:val="0"/>
          <w:szCs w:val="21"/>
          <w:bdr w:val="none" w:sz="0" w:space="0" w:color="auto" w:frame="1"/>
        </w:rPr>
        <w:t>四</w:t>
      </w:r>
      <w:r w:rsidRPr="002711E2">
        <w:rPr>
          <w:rFonts w:ascii="微软雅黑" w:eastAsia="微软雅黑" w:hAnsi="微软雅黑" w:cs="宋体" w:hint="eastAsia"/>
          <w:b/>
          <w:bCs/>
          <w:color w:val="666666"/>
          <w:kern w:val="0"/>
          <w:szCs w:val="21"/>
          <w:bdr w:val="none" w:sz="0" w:space="0" w:color="auto" w:frame="1"/>
        </w:rPr>
        <w:t>）项目验收</w:t>
      </w:r>
    </w:p>
    <w:p w:rsidR="002711E2" w:rsidRPr="00754867" w:rsidRDefault="002711E2" w:rsidP="00754867">
      <w:pPr>
        <w:widowControl/>
        <w:shd w:val="clear" w:color="auto" w:fill="FFFFFF"/>
        <w:spacing w:line="360" w:lineRule="atLeast"/>
        <w:jc w:val="left"/>
        <w:rPr>
          <w:rFonts w:ascii="微软雅黑" w:eastAsia="微软雅黑" w:hAnsi="微软雅黑" w:cs="宋体"/>
          <w:color w:val="333333"/>
          <w:kern w:val="0"/>
          <w:szCs w:val="21"/>
        </w:rPr>
      </w:pPr>
      <w:r w:rsidRPr="00754867">
        <w:rPr>
          <w:rFonts w:ascii="微软雅黑" w:eastAsia="微软雅黑" w:hAnsi="微软雅黑" w:cs="宋体" w:hint="eastAsia"/>
          <w:color w:val="666666"/>
          <w:kern w:val="0"/>
          <w:szCs w:val="21"/>
          <w:bdr w:val="none" w:sz="0" w:space="0" w:color="auto" w:frame="1"/>
        </w:rPr>
        <w:t>需提交的验收文件资料主要包括:</w:t>
      </w:r>
      <w:r w:rsidRPr="00754867">
        <w:rPr>
          <w:rFonts w:ascii="微软雅黑" w:eastAsia="微软雅黑" w:hAnsi="微软雅黑" w:cs="宋体" w:hint="eastAsia"/>
          <w:color w:val="666666"/>
          <w:kern w:val="0"/>
          <w:szCs w:val="21"/>
          <w:bdr w:val="none" w:sz="0" w:space="0" w:color="auto" w:frame="1"/>
        </w:rPr>
        <w:br/>
        <w:t>项目设计方案及工程过程文档；</w:t>
      </w:r>
      <w:r w:rsidRPr="00754867">
        <w:rPr>
          <w:rFonts w:ascii="微软雅黑" w:eastAsia="微软雅黑" w:hAnsi="微软雅黑" w:cs="宋体" w:hint="eastAsia"/>
          <w:color w:val="666666"/>
          <w:kern w:val="0"/>
          <w:szCs w:val="21"/>
          <w:bdr w:val="none" w:sz="0" w:space="0" w:color="auto" w:frame="1"/>
        </w:rPr>
        <w:br/>
        <w:t>项目建设合同和有关修改、调整情况的纪要文件；</w:t>
      </w:r>
      <w:r w:rsidRPr="00754867">
        <w:rPr>
          <w:rFonts w:ascii="微软雅黑" w:eastAsia="微软雅黑" w:hAnsi="微软雅黑" w:cs="宋体" w:hint="eastAsia"/>
          <w:color w:val="666666"/>
          <w:kern w:val="0"/>
          <w:szCs w:val="21"/>
          <w:bdr w:val="none" w:sz="0" w:space="0" w:color="auto" w:frame="1"/>
        </w:rPr>
        <w:br/>
        <w:t>项目的技术报告和工作总结报告；</w:t>
      </w:r>
      <w:r w:rsidRPr="00754867">
        <w:rPr>
          <w:rFonts w:ascii="微软雅黑" w:eastAsia="微软雅黑" w:hAnsi="微软雅黑" w:cs="宋体" w:hint="eastAsia"/>
          <w:color w:val="666666"/>
          <w:kern w:val="0"/>
          <w:szCs w:val="21"/>
          <w:bdr w:val="none" w:sz="0" w:space="0" w:color="auto" w:frame="1"/>
        </w:rPr>
        <w:br/>
        <w:t>项目建设的主要成果技术资料及过程文档；</w:t>
      </w:r>
    </w:p>
    <w:p w:rsidR="002711E2" w:rsidRPr="002711E2" w:rsidRDefault="002711E2" w:rsidP="002711E2">
      <w:pPr>
        <w:widowControl/>
        <w:shd w:val="clear" w:color="auto" w:fill="FFFFFF"/>
        <w:spacing w:line="360" w:lineRule="atLeast"/>
        <w:jc w:val="left"/>
        <w:outlineLvl w:val="2"/>
        <w:rPr>
          <w:rFonts w:ascii="微软雅黑" w:eastAsia="微软雅黑" w:hAnsi="微软雅黑" w:cs="宋体"/>
          <w:b/>
          <w:bCs/>
          <w:color w:val="333333"/>
          <w:kern w:val="0"/>
          <w:sz w:val="27"/>
          <w:szCs w:val="27"/>
        </w:rPr>
      </w:pPr>
      <w:r w:rsidRPr="002711E2">
        <w:rPr>
          <w:rFonts w:ascii="微软雅黑" w:eastAsia="微软雅黑" w:hAnsi="微软雅黑" w:cs="宋体" w:hint="eastAsia"/>
          <w:b/>
          <w:bCs/>
          <w:color w:val="666666"/>
          <w:kern w:val="0"/>
          <w:szCs w:val="21"/>
          <w:bdr w:val="none" w:sz="0" w:space="0" w:color="auto" w:frame="1"/>
        </w:rPr>
        <w:t>（</w:t>
      </w:r>
      <w:r w:rsidR="00E62500">
        <w:rPr>
          <w:rFonts w:ascii="微软雅黑" w:eastAsia="微软雅黑" w:hAnsi="微软雅黑" w:cs="宋体" w:hint="eastAsia"/>
          <w:b/>
          <w:bCs/>
          <w:color w:val="666666"/>
          <w:kern w:val="0"/>
          <w:szCs w:val="21"/>
          <w:bdr w:val="none" w:sz="0" w:space="0" w:color="auto" w:frame="1"/>
        </w:rPr>
        <w:t>五</w:t>
      </w:r>
      <w:r w:rsidRPr="002711E2">
        <w:rPr>
          <w:rFonts w:ascii="微软雅黑" w:eastAsia="微软雅黑" w:hAnsi="微软雅黑" w:cs="宋体" w:hint="eastAsia"/>
          <w:b/>
          <w:bCs/>
          <w:color w:val="666666"/>
          <w:kern w:val="0"/>
          <w:szCs w:val="21"/>
          <w:bdr w:val="none" w:sz="0" w:space="0" w:color="auto" w:frame="1"/>
        </w:rPr>
        <w:t>）项目技术支持及服务需求     </w:t>
      </w:r>
    </w:p>
    <w:p w:rsidR="002711E2" w:rsidRPr="002711E2" w:rsidRDefault="002711E2" w:rsidP="002711E2">
      <w:pPr>
        <w:widowControl/>
        <w:shd w:val="clear" w:color="auto" w:fill="FFFFFF"/>
        <w:spacing w:line="360" w:lineRule="atLeast"/>
        <w:jc w:val="left"/>
        <w:rPr>
          <w:rFonts w:ascii="微软雅黑" w:eastAsia="微软雅黑" w:hAnsi="微软雅黑" w:cs="宋体"/>
          <w:color w:val="333333"/>
          <w:kern w:val="0"/>
          <w:szCs w:val="21"/>
        </w:rPr>
      </w:pPr>
      <w:r w:rsidRPr="002711E2">
        <w:rPr>
          <w:rFonts w:ascii="微软雅黑" w:eastAsia="微软雅黑" w:hAnsi="微软雅黑" w:cs="宋体" w:hint="eastAsia"/>
          <w:color w:val="666666"/>
          <w:kern w:val="0"/>
          <w:szCs w:val="21"/>
          <w:bdr w:val="none" w:sz="0" w:space="0" w:color="auto" w:frame="1"/>
        </w:rPr>
        <w:t>投标方应针对本项目提供详细的技术支持及服务方案、包括服务方式、响应时间、服务热线、服务保障措施等内容，投标方需具备完善的服务体系。</w:t>
      </w:r>
      <w:r w:rsidRPr="002711E2">
        <w:rPr>
          <w:rFonts w:ascii="微软雅黑" w:eastAsia="微软雅黑" w:hAnsi="微软雅黑" w:cs="宋体" w:hint="eastAsia"/>
          <w:color w:val="666666"/>
          <w:kern w:val="0"/>
          <w:szCs w:val="21"/>
          <w:bdr w:val="none" w:sz="0" w:space="0" w:color="auto" w:frame="1"/>
        </w:rPr>
        <w:br/>
        <w:t>投标人需成立专门技术队伍，投标人需提供7*24小时热线电话服务响应；如电话不能解决用户发起的问题请求，需提供现场排除及解决软硬件故障的服务，在接到用户故障报告后响应时间不超过1 小时，如电话不能解决问题，需2个小时内赶到用户现场进行问题分析和处理。</w:t>
      </w:r>
    </w:p>
    <w:p w:rsidR="002711E2" w:rsidRPr="002711E2" w:rsidRDefault="002711E2" w:rsidP="002711E2">
      <w:pPr>
        <w:widowControl/>
        <w:shd w:val="clear" w:color="auto" w:fill="FFFFFF"/>
        <w:spacing w:line="360" w:lineRule="atLeast"/>
        <w:jc w:val="left"/>
        <w:outlineLvl w:val="1"/>
        <w:rPr>
          <w:rFonts w:ascii="微软雅黑" w:eastAsia="微软雅黑" w:hAnsi="微软雅黑" w:cs="宋体"/>
          <w:b/>
          <w:bCs/>
          <w:color w:val="333333"/>
          <w:kern w:val="0"/>
          <w:sz w:val="36"/>
          <w:szCs w:val="36"/>
        </w:rPr>
      </w:pPr>
      <w:r w:rsidRPr="002711E2">
        <w:rPr>
          <w:rFonts w:ascii="微软雅黑" w:eastAsia="微软雅黑" w:hAnsi="微软雅黑" w:cs="宋体" w:hint="eastAsia"/>
          <w:b/>
          <w:bCs/>
          <w:color w:val="666666"/>
          <w:kern w:val="0"/>
          <w:szCs w:val="21"/>
          <w:bdr w:val="none" w:sz="0" w:space="0" w:color="auto" w:frame="1"/>
        </w:rPr>
        <w:lastRenderedPageBreak/>
        <w:t>六、评审方法及标准</w:t>
      </w:r>
    </w:p>
    <w:p w:rsidR="002711E2" w:rsidRDefault="002711E2" w:rsidP="002711E2">
      <w:pPr>
        <w:widowControl/>
        <w:shd w:val="clear" w:color="auto" w:fill="FFFFFF"/>
        <w:spacing w:line="360" w:lineRule="atLeast"/>
        <w:jc w:val="left"/>
        <w:rPr>
          <w:rFonts w:ascii="微软雅黑" w:eastAsia="微软雅黑" w:hAnsi="微软雅黑" w:cs="宋体"/>
          <w:color w:val="666666"/>
          <w:kern w:val="0"/>
          <w:szCs w:val="21"/>
          <w:bdr w:val="none" w:sz="0" w:space="0" w:color="auto" w:frame="1"/>
        </w:rPr>
      </w:pPr>
      <w:r w:rsidRPr="002711E2">
        <w:rPr>
          <w:rFonts w:ascii="微软雅黑" w:eastAsia="微软雅黑" w:hAnsi="微软雅黑" w:cs="宋体" w:hint="eastAsia"/>
          <w:color w:val="666666"/>
          <w:kern w:val="0"/>
          <w:szCs w:val="21"/>
          <w:bdr w:val="none" w:sz="0" w:space="0" w:color="auto" w:frame="1"/>
        </w:rPr>
        <w:t>本次评标采用综合评分法，即指在最大限度地满足</w:t>
      </w:r>
      <w:r w:rsidR="00D57C2A">
        <w:rPr>
          <w:rFonts w:ascii="微软雅黑" w:eastAsia="微软雅黑" w:hAnsi="微软雅黑" w:cs="宋体" w:hint="eastAsia"/>
          <w:color w:val="666666"/>
          <w:kern w:val="0"/>
          <w:szCs w:val="21"/>
          <w:bdr w:val="none" w:sz="0" w:space="0" w:color="auto" w:frame="1"/>
        </w:rPr>
        <w:t>遴选</w:t>
      </w:r>
      <w:r w:rsidRPr="002711E2">
        <w:rPr>
          <w:rFonts w:ascii="微软雅黑" w:eastAsia="微软雅黑" w:hAnsi="微软雅黑" w:cs="宋体" w:hint="eastAsia"/>
          <w:color w:val="666666"/>
          <w:kern w:val="0"/>
          <w:szCs w:val="21"/>
          <w:bdr w:val="none" w:sz="0" w:space="0" w:color="auto" w:frame="1"/>
        </w:rPr>
        <w:t>文件实质性要求的前提下，按照</w:t>
      </w:r>
      <w:r w:rsidR="00D57C2A">
        <w:rPr>
          <w:rFonts w:ascii="微软雅黑" w:eastAsia="微软雅黑" w:hAnsi="微软雅黑" w:cs="宋体" w:hint="eastAsia"/>
          <w:color w:val="666666"/>
          <w:kern w:val="0"/>
          <w:szCs w:val="21"/>
          <w:bdr w:val="none" w:sz="0" w:space="0" w:color="auto" w:frame="1"/>
        </w:rPr>
        <w:t>遴选</w:t>
      </w:r>
      <w:r w:rsidRPr="002711E2">
        <w:rPr>
          <w:rFonts w:ascii="微软雅黑" w:eastAsia="微软雅黑" w:hAnsi="微软雅黑" w:cs="宋体" w:hint="eastAsia"/>
          <w:color w:val="666666"/>
          <w:kern w:val="0"/>
          <w:szCs w:val="21"/>
          <w:bdr w:val="none" w:sz="0" w:space="0" w:color="auto" w:frame="1"/>
        </w:rPr>
        <w:t>文件中规定的各项因素进行综合评审后，以评标总得分最高的投标人作为中标候选供应商或中标供应商的评标方法，满分为100</w:t>
      </w:r>
      <w:r w:rsidR="00E508FD">
        <w:rPr>
          <w:rFonts w:ascii="微软雅黑" w:eastAsia="微软雅黑" w:hAnsi="微软雅黑" w:cs="宋体" w:hint="eastAsia"/>
          <w:color w:val="666666"/>
          <w:kern w:val="0"/>
          <w:szCs w:val="21"/>
          <w:bdr w:val="none" w:sz="0" w:space="0" w:color="auto" w:frame="1"/>
        </w:rPr>
        <w:t>分</w:t>
      </w:r>
      <w:r w:rsidRPr="002711E2">
        <w:rPr>
          <w:rFonts w:ascii="微软雅黑" w:eastAsia="微软雅黑" w:hAnsi="微软雅黑" w:cs="宋体" w:hint="eastAsia"/>
          <w:color w:val="666666"/>
          <w:kern w:val="0"/>
          <w:szCs w:val="21"/>
          <w:bdr w:val="none" w:sz="0" w:space="0" w:color="auto" w:frame="1"/>
        </w:rPr>
        <w:t>。详细评分标准如下：</w:t>
      </w:r>
    </w:p>
    <w:tbl>
      <w:tblPr>
        <w:tblW w:w="90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1455"/>
        <w:gridCol w:w="5340"/>
        <w:gridCol w:w="885"/>
      </w:tblGrid>
      <w:tr w:rsidR="002711E2" w:rsidRPr="002711E2" w:rsidTr="002711E2">
        <w:trPr>
          <w:trHeight w:val="285"/>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b/>
                <w:bCs/>
                <w:color w:val="666666"/>
                <w:kern w:val="0"/>
                <w:szCs w:val="21"/>
                <w:bdr w:val="none" w:sz="0" w:space="0" w:color="auto" w:frame="1"/>
              </w:rPr>
              <w:t>评标标准</w:t>
            </w:r>
          </w:p>
        </w:tc>
        <w:tc>
          <w:tcPr>
            <w:tcW w:w="145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b/>
                <w:bCs/>
                <w:color w:val="666666"/>
                <w:kern w:val="0"/>
                <w:szCs w:val="21"/>
                <w:bdr w:val="none" w:sz="0" w:space="0" w:color="auto" w:frame="1"/>
              </w:rPr>
              <w:t>评标分数</w:t>
            </w:r>
          </w:p>
        </w:tc>
        <w:tc>
          <w:tcPr>
            <w:tcW w:w="5340"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b/>
                <w:bCs/>
                <w:color w:val="666666"/>
                <w:kern w:val="0"/>
                <w:szCs w:val="21"/>
                <w:bdr w:val="none" w:sz="0" w:space="0" w:color="auto" w:frame="1"/>
              </w:rPr>
              <w:t>评标细则</w:t>
            </w:r>
          </w:p>
        </w:tc>
        <w:tc>
          <w:tcPr>
            <w:tcW w:w="88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b/>
                <w:bCs/>
                <w:color w:val="666666"/>
                <w:kern w:val="0"/>
                <w:szCs w:val="21"/>
                <w:bdr w:val="none" w:sz="0" w:space="0" w:color="auto" w:frame="1"/>
              </w:rPr>
              <w:t>得分</w:t>
            </w:r>
          </w:p>
        </w:tc>
      </w:tr>
      <w:tr w:rsidR="002711E2" w:rsidRPr="002711E2" w:rsidTr="002711E2">
        <w:trPr>
          <w:trHeight w:val="555"/>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价格部分（30分）</w:t>
            </w:r>
          </w:p>
        </w:tc>
        <w:tc>
          <w:tcPr>
            <w:tcW w:w="145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价格分（30分）</w:t>
            </w:r>
          </w:p>
        </w:tc>
        <w:tc>
          <w:tcPr>
            <w:tcW w:w="5340"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综合评分法中的价格分统一采用低价优先法计算，即满足</w:t>
            </w:r>
            <w:r w:rsidR="00D57C2A">
              <w:rPr>
                <w:rFonts w:ascii="宋体" w:eastAsia="宋体" w:hAnsi="宋体" w:cs="宋体"/>
                <w:color w:val="666666"/>
                <w:kern w:val="0"/>
                <w:szCs w:val="21"/>
                <w:bdr w:val="none" w:sz="0" w:space="0" w:color="auto" w:frame="1"/>
              </w:rPr>
              <w:t>遴选</w:t>
            </w:r>
            <w:r w:rsidRPr="002711E2">
              <w:rPr>
                <w:rFonts w:ascii="宋体" w:eastAsia="宋体" w:hAnsi="宋体" w:cs="宋体"/>
                <w:color w:val="666666"/>
                <w:kern w:val="0"/>
                <w:szCs w:val="21"/>
                <w:bdr w:val="none" w:sz="0" w:space="0" w:color="auto" w:frame="1"/>
              </w:rPr>
              <w:t>文件要求且投标价格最低的投标报价为评标基准价，其价格分为满分。</w:t>
            </w:r>
            <w:r w:rsidRPr="002711E2">
              <w:rPr>
                <w:rFonts w:ascii="宋体" w:eastAsia="宋体" w:hAnsi="宋体" w:cs="宋体"/>
                <w:color w:val="666666"/>
                <w:kern w:val="0"/>
                <w:szCs w:val="21"/>
                <w:bdr w:val="none" w:sz="0" w:space="0" w:color="auto" w:frame="1"/>
              </w:rPr>
              <w:br/>
              <w:t>其他投标人的价格分统一按照下列公式计算：</w:t>
            </w:r>
            <w:r w:rsidRPr="002711E2">
              <w:rPr>
                <w:rFonts w:ascii="宋体" w:eastAsia="宋体" w:hAnsi="宋体" w:cs="宋体"/>
                <w:color w:val="666666"/>
                <w:kern w:val="0"/>
                <w:szCs w:val="21"/>
                <w:bdr w:val="none" w:sz="0" w:space="0" w:color="auto" w:frame="1"/>
              </w:rPr>
              <w:br/>
              <w:t>投标报价得分=(评标基准价/报价人所报报价)*30</w:t>
            </w:r>
          </w:p>
        </w:tc>
        <w:tc>
          <w:tcPr>
            <w:tcW w:w="88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0-30</w:t>
            </w:r>
          </w:p>
        </w:tc>
      </w:tr>
      <w:tr w:rsidR="00754867" w:rsidRPr="002711E2" w:rsidTr="00DF022B">
        <w:trPr>
          <w:trHeight w:val="1500"/>
          <w:tblCellSpacing w:w="0" w:type="dxa"/>
          <w:jc w:val="center"/>
        </w:trPr>
        <w:tc>
          <w:tcPr>
            <w:tcW w:w="0" w:type="auto"/>
            <w:vMerge w:val="restart"/>
            <w:tcBorders>
              <w:top w:val="outset" w:sz="6" w:space="0" w:color="auto"/>
              <w:left w:val="outset" w:sz="6" w:space="0" w:color="auto"/>
              <w:right w:val="outset" w:sz="6" w:space="0" w:color="auto"/>
            </w:tcBorders>
            <w:vAlign w:val="center"/>
            <w:hideMark/>
          </w:tcPr>
          <w:p w:rsidR="00754867" w:rsidRPr="002711E2" w:rsidRDefault="00754867" w:rsidP="002711E2">
            <w:pPr>
              <w:widowControl/>
              <w:jc w:val="left"/>
              <w:rPr>
                <w:rFonts w:ascii="宋体" w:eastAsia="宋体" w:hAnsi="宋体" w:cs="宋体"/>
                <w:kern w:val="0"/>
                <w:sz w:val="24"/>
                <w:szCs w:val="24"/>
              </w:rPr>
            </w:pPr>
            <w:r w:rsidRPr="00E62500">
              <w:rPr>
                <w:rFonts w:ascii="宋体" w:eastAsia="宋体" w:hAnsi="宋体" w:cs="宋体" w:hint="eastAsia"/>
                <w:color w:val="666666"/>
                <w:kern w:val="0"/>
                <w:szCs w:val="21"/>
                <w:bdr w:val="none" w:sz="0" w:space="0" w:color="auto" w:frame="1"/>
              </w:rPr>
              <w:t>商务</w:t>
            </w:r>
            <w:r w:rsidR="00FC6394" w:rsidRPr="002711E2">
              <w:rPr>
                <w:rFonts w:ascii="宋体" w:eastAsia="宋体" w:hAnsi="宋体" w:cs="宋体"/>
                <w:color w:val="666666"/>
                <w:kern w:val="0"/>
                <w:szCs w:val="21"/>
                <w:bdr w:val="none" w:sz="0" w:space="0" w:color="auto" w:frame="1"/>
              </w:rPr>
              <w:t>部</w:t>
            </w:r>
            <w:r w:rsidRPr="00E62500">
              <w:rPr>
                <w:rFonts w:ascii="宋体" w:eastAsia="宋体" w:hAnsi="宋体" w:cs="宋体" w:hint="eastAsia"/>
                <w:color w:val="666666"/>
                <w:kern w:val="0"/>
                <w:szCs w:val="21"/>
                <w:bdr w:val="none" w:sz="0" w:space="0" w:color="auto" w:frame="1"/>
              </w:rPr>
              <w:t>分</w:t>
            </w:r>
          </w:p>
        </w:tc>
        <w:tc>
          <w:tcPr>
            <w:tcW w:w="1455" w:type="dxa"/>
            <w:tcBorders>
              <w:top w:val="outset" w:sz="6" w:space="0" w:color="auto"/>
              <w:left w:val="outset" w:sz="6" w:space="0" w:color="auto"/>
              <w:bottom w:val="outset" w:sz="6" w:space="0" w:color="auto"/>
              <w:right w:val="outset" w:sz="6" w:space="0" w:color="auto"/>
            </w:tcBorders>
            <w:vAlign w:val="center"/>
            <w:hideMark/>
          </w:tcPr>
          <w:p w:rsidR="00754867" w:rsidRPr="002711E2" w:rsidRDefault="00754867" w:rsidP="00754867">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服务业绩（</w:t>
            </w:r>
            <w:r>
              <w:rPr>
                <w:rFonts w:ascii="宋体" w:eastAsia="宋体" w:hAnsi="宋体" w:cs="宋体"/>
                <w:color w:val="666666"/>
                <w:kern w:val="0"/>
                <w:szCs w:val="21"/>
                <w:bdr w:val="none" w:sz="0" w:space="0" w:color="auto" w:frame="1"/>
              </w:rPr>
              <w:t>3</w:t>
            </w:r>
            <w:r w:rsidRPr="002711E2">
              <w:rPr>
                <w:rFonts w:ascii="宋体" w:eastAsia="宋体" w:hAnsi="宋体" w:cs="宋体"/>
                <w:color w:val="666666"/>
                <w:kern w:val="0"/>
                <w:szCs w:val="21"/>
                <w:bdr w:val="none" w:sz="0" w:space="0" w:color="auto" w:frame="1"/>
              </w:rPr>
              <w:t>）</w:t>
            </w:r>
          </w:p>
        </w:tc>
        <w:tc>
          <w:tcPr>
            <w:tcW w:w="5340" w:type="dxa"/>
            <w:tcBorders>
              <w:top w:val="outset" w:sz="6" w:space="0" w:color="auto"/>
              <w:left w:val="outset" w:sz="6" w:space="0" w:color="auto"/>
              <w:bottom w:val="outset" w:sz="6" w:space="0" w:color="auto"/>
              <w:right w:val="outset" w:sz="6" w:space="0" w:color="auto"/>
            </w:tcBorders>
            <w:vAlign w:val="center"/>
            <w:hideMark/>
          </w:tcPr>
          <w:p w:rsidR="00754867" w:rsidRPr="002711E2" w:rsidRDefault="00754867" w:rsidP="00754867">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投标人近三年（201</w:t>
            </w:r>
            <w:r>
              <w:rPr>
                <w:rFonts w:ascii="宋体" w:eastAsia="宋体" w:hAnsi="宋体" w:cs="宋体"/>
                <w:color w:val="666666"/>
                <w:kern w:val="0"/>
                <w:szCs w:val="21"/>
                <w:bdr w:val="none" w:sz="0" w:space="0" w:color="auto" w:frame="1"/>
              </w:rPr>
              <w:t>9</w:t>
            </w:r>
            <w:r w:rsidRPr="002711E2">
              <w:rPr>
                <w:rFonts w:ascii="宋体" w:eastAsia="宋体" w:hAnsi="宋体" w:cs="宋体"/>
                <w:color w:val="666666"/>
                <w:kern w:val="0"/>
                <w:szCs w:val="21"/>
                <w:bdr w:val="none" w:sz="0" w:space="0" w:color="auto" w:frame="1"/>
              </w:rPr>
              <w:t>年1月1日起）类似项目案例，每提供一个得1分，最多</w:t>
            </w:r>
            <w:r>
              <w:rPr>
                <w:rFonts w:ascii="宋体" w:eastAsia="宋体" w:hAnsi="宋体" w:cs="宋体"/>
                <w:color w:val="666666"/>
                <w:kern w:val="0"/>
                <w:szCs w:val="21"/>
                <w:bdr w:val="none" w:sz="0" w:space="0" w:color="auto" w:frame="1"/>
              </w:rPr>
              <w:t>3</w:t>
            </w:r>
            <w:r w:rsidRPr="002711E2">
              <w:rPr>
                <w:rFonts w:ascii="宋体" w:eastAsia="宋体" w:hAnsi="宋体" w:cs="宋体"/>
                <w:color w:val="666666"/>
                <w:kern w:val="0"/>
                <w:szCs w:val="21"/>
                <w:bdr w:val="none" w:sz="0" w:space="0" w:color="auto" w:frame="1"/>
              </w:rPr>
              <w:t>分。</w:t>
            </w:r>
            <w:r w:rsidRPr="002711E2">
              <w:rPr>
                <w:rFonts w:ascii="宋体" w:eastAsia="宋体" w:hAnsi="宋体" w:cs="宋体"/>
                <w:color w:val="666666"/>
                <w:kern w:val="0"/>
                <w:szCs w:val="21"/>
                <w:bdr w:val="none" w:sz="0" w:space="0" w:color="auto" w:frame="1"/>
              </w:rPr>
              <w:br/>
              <w:t>以上案例须提供关键页（合同首页、盖章页、关键服务内容页的复印件）作为证明材料，并加盖本单位公章。</w:t>
            </w:r>
          </w:p>
        </w:tc>
        <w:tc>
          <w:tcPr>
            <w:tcW w:w="885" w:type="dxa"/>
            <w:tcBorders>
              <w:top w:val="outset" w:sz="6" w:space="0" w:color="auto"/>
              <w:left w:val="outset" w:sz="6" w:space="0" w:color="auto"/>
              <w:bottom w:val="outset" w:sz="6" w:space="0" w:color="auto"/>
              <w:right w:val="outset" w:sz="6" w:space="0" w:color="auto"/>
            </w:tcBorders>
            <w:vAlign w:val="center"/>
            <w:hideMark/>
          </w:tcPr>
          <w:p w:rsidR="00754867" w:rsidRPr="002711E2" w:rsidRDefault="00754867" w:rsidP="00754867">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0-</w:t>
            </w:r>
            <w:r>
              <w:rPr>
                <w:rFonts w:ascii="宋体" w:eastAsia="宋体" w:hAnsi="宋体" w:cs="宋体"/>
                <w:color w:val="666666"/>
                <w:kern w:val="0"/>
                <w:szCs w:val="21"/>
                <w:bdr w:val="none" w:sz="0" w:space="0" w:color="auto" w:frame="1"/>
              </w:rPr>
              <w:t>3</w:t>
            </w:r>
          </w:p>
        </w:tc>
      </w:tr>
      <w:tr w:rsidR="00754867" w:rsidRPr="002711E2" w:rsidTr="00DF022B">
        <w:trPr>
          <w:trHeight w:val="1500"/>
          <w:tblCellSpacing w:w="0" w:type="dxa"/>
          <w:jc w:val="center"/>
        </w:trPr>
        <w:tc>
          <w:tcPr>
            <w:tcW w:w="0" w:type="auto"/>
            <w:vMerge/>
            <w:tcBorders>
              <w:left w:val="outset" w:sz="6" w:space="0" w:color="auto"/>
              <w:bottom w:val="outset" w:sz="6" w:space="0" w:color="auto"/>
              <w:right w:val="outset" w:sz="6" w:space="0" w:color="auto"/>
            </w:tcBorders>
            <w:vAlign w:val="center"/>
          </w:tcPr>
          <w:p w:rsidR="00754867" w:rsidRPr="00E62500" w:rsidRDefault="00754867" w:rsidP="002711E2">
            <w:pPr>
              <w:widowControl/>
              <w:jc w:val="left"/>
              <w:rPr>
                <w:rFonts w:ascii="宋体" w:eastAsia="宋体" w:hAnsi="宋体" w:cs="宋体"/>
                <w:color w:val="666666"/>
                <w:kern w:val="0"/>
                <w:szCs w:val="21"/>
                <w:bdr w:val="none" w:sz="0" w:space="0" w:color="auto" w:frame="1"/>
              </w:rPr>
            </w:pPr>
          </w:p>
        </w:tc>
        <w:tc>
          <w:tcPr>
            <w:tcW w:w="1455" w:type="dxa"/>
            <w:tcBorders>
              <w:top w:val="outset" w:sz="6" w:space="0" w:color="auto"/>
              <w:left w:val="outset" w:sz="6" w:space="0" w:color="auto"/>
              <w:bottom w:val="outset" w:sz="6" w:space="0" w:color="auto"/>
              <w:right w:val="outset" w:sz="6" w:space="0" w:color="auto"/>
            </w:tcBorders>
            <w:vAlign w:val="center"/>
          </w:tcPr>
          <w:p w:rsidR="00754867" w:rsidRPr="002711E2" w:rsidRDefault="00754867" w:rsidP="00754867">
            <w:pPr>
              <w:widowControl/>
              <w:jc w:val="left"/>
              <w:rPr>
                <w:rFonts w:ascii="宋体" w:eastAsia="宋体" w:hAnsi="宋体" w:cs="宋体"/>
                <w:color w:val="666666"/>
                <w:kern w:val="0"/>
                <w:szCs w:val="21"/>
                <w:bdr w:val="none" w:sz="0" w:space="0" w:color="auto" w:frame="1"/>
              </w:rPr>
            </w:pPr>
            <w:r>
              <w:rPr>
                <w:rFonts w:ascii="宋体" w:eastAsia="宋体" w:hAnsi="宋体" w:cs="宋体" w:hint="eastAsia"/>
                <w:color w:val="666666"/>
                <w:kern w:val="0"/>
                <w:szCs w:val="21"/>
                <w:bdr w:val="none" w:sz="0" w:space="0" w:color="auto" w:frame="1"/>
              </w:rPr>
              <w:t>企业状况（2）</w:t>
            </w:r>
          </w:p>
        </w:tc>
        <w:tc>
          <w:tcPr>
            <w:tcW w:w="5340" w:type="dxa"/>
            <w:tcBorders>
              <w:top w:val="outset" w:sz="6" w:space="0" w:color="auto"/>
              <w:left w:val="outset" w:sz="6" w:space="0" w:color="auto"/>
              <w:bottom w:val="outset" w:sz="6" w:space="0" w:color="auto"/>
              <w:right w:val="outset" w:sz="6" w:space="0" w:color="auto"/>
            </w:tcBorders>
            <w:vAlign w:val="center"/>
          </w:tcPr>
          <w:p w:rsidR="00754867" w:rsidRPr="002711E2" w:rsidRDefault="00754867" w:rsidP="00754867">
            <w:pPr>
              <w:widowControl/>
              <w:jc w:val="left"/>
              <w:rPr>
                <w:rFonts w:ascii="宋体" w:eastAsia="宋体" w:hAnsi="宋体" w:cs="宋体"/>
                <w:color w:val="666666"/>
                <w:kern w:val="0"/>
                <w:szCs w:val="21"/>
                <w:bdr w:val="none" w:sz="0" w:space="0" w:color="auto" w:frame="1"/>
              </w:rPr>
            </w:pPr>
            <w:r w:rsidRPr="002711E2">
              <w:rPr>
                <w:rFonts w:ascii="宋体" w:eastAsia="宋体" w:hAnsi="宋体" w:cs="宋体"/>
                <w:color w:val="666666"/>
                <w:kern w:val="0"/>
                <w:szCs w:val="21"/>
                <w:bdr w:val="none" w:sz="0" w:space="0" w:color="auto" w:frame="1"/>
              </w:rPr>
              <w:t>投标人</w:t>
            </w:r>
            <w:r>
              <w:rPr>
                <w:rFonts w:ascii="宋体" w:eastAsia="宋体" w:hAnsi="宋体" w:cs="宋体" w:hint="eastAsia"/>
                <w:color w:val="666666"/>
                <w:kern w:val="0"/>
                <w:szCs w:val="21"/>
                <w:bdr w:val="none" w:sz="0" w:space="0" w:color="auto" w:frame="1"/>
              </w:rPr>
              <w:t>具有良好的纳税记录，纳税信用A级以上得2分，否则不得分</w:t>
            </w:r>
          </w:p>
        </w:tc>
        <w:tc>
          <w:tcPr>
            <w:tcW w:w="885" w:type="dxa"/>
            <w:tcBorders>
              <w:top w:val="outset" w:sz="6" w:space="0" w:color="auto"/>
              <w:left w:val="outset" w:sz="6" w:space="0" w:color="auto"/>
              <w:bottom w:val="outset" w:sz="6" w:space="0" w:color="auto"/>
              <w:right w:val="outset" w:sz="6" w:space="0" w:color="auto"/>
            </w:tcBorders>
            <w:vAlign w:val="center"/>
          </w:tcPr>
          <w:p w:rsidR="00754867" w:rsidRPr="002711E2" w:rsidRDefault="00754867" w:rsidP="00754867">
            <w:pPr>
              <w:widowControl/>
              <w:jc w:val="left"/>
              <w:rPr>
                <w:rFonts w:ascii="宋体" w:eastAsia="宋体" w:hAnsi="宋体" w:cs="宋体"/>
                <w:color w:val="666666"/>
                <w:kern w:val="0"/>
                <w:szCs w:val="21"/>
                <w:bdr w:val="none" w:sz="0" w:space="0" w:color="auto" w:frame="1"/>
              </w:rPr>
            </w:pPr>
            <w:r>
              <w:rPr>
                <w:rFonts w:ascii="宋体" w:eastAsia="宋体" w:hAnsi="宋体" w:cs="宋体" w:hint="eastAsia"/>
                <w:color w:val="666666"/>
                <w:kern w:val="0"/>
                <w:szCs w:val="21"/>
                <w:bdr w:val="none" w:sz="0" w:space="0" w:color="auto" w:frame="1"/>
              </w:rPr>
              <w:t>0-</w:t>
            </w:r>
            <w:r>
              <w:rPr>
                <w:rFonts w:ascii="宋体" w:eastAsia="宋体" w:hAnsi="宋体" w:cs="宋体"/>
                <w:color w:val="666666"/>
                <w:kern w:val="0"/>
                <w:szCs w:val="21"/>
                <w:bdr w:val="none" w:sz="0" w:space="0" w:color="auto" w:frame="1"/>
              </w:rPr>
              <w:t>2</w:t>
            </w:r>
          </w:p>
        </w:tc>
      </w:tr>
      <w:tr w:rsidR="002711E2" w:rsidRPr="002711E2" w:rsidTr="002711E2">
        <w:trPr>
          <w:trHeight w:val="855"/>
          <w:tblCellSpacing w:w="0" w:type="dxa"/>
          <w:jc w:val="center"/>
        </w:trPr>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571311">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技术部分（6</w:t>
            </w:r>
            <w:r w:rsidR="00571311">
              <w:rPr>
                <w:rFonts w:ascii="宋体" w:eastAsia="宋体" w:hAnsi="宋体" w:cs="宋体"/>
                <w:color w:val="666666"/>
                <w:kern w:val="0"/>
                <w:szCs w:val="21"/>
                <w:bdr w:val="none" w:sz="0" w:space="0" w:color="auto" w:frame="1"/>
              </w:rPr>
              <w:t>5</w:t>
            </w:r>
            <w:r w:rsidRPr="002711E2">
              <w:rPr>
                <w:rFonts w:ascii="宋体" w:eastAsia="宋体" w:hAnsi="宋体" w:cs="宋体"/>
                <w:color w:val="666666"/>
                <w:kern w:val="0"/>
                <w:szCs w:val="21"/>
                <w:bdr w:val="none" w:sz="0" w:space="0" w:color="auto" w:frame="1"/>
              </w:rPr>
              <w:t>分）</w:t>
            </w:r>
          </w:p>
        </w:tc>
        <w:tc>
          <w:tcPr>
            <w:tcW w:w="145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对项目参数要求的响应程度（45分）</w:t>
            </w:r>
          </w:p>
        </w:tc>
        <w:tc>
          <w:tcPr>
            <w:tcW w:w="5340"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7D20C0">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项目参数要求全部满足</w:t>
            </w:r>
            <w:r w:rsidR="00D57C2A">
              <w:rPr>
                <w:rFonts w:ascii="宋体" w:eastAsia="宋体" w:hAnsi="宋体" w:cs="宋体"/>
                <w:color w:val="666666"/>
                <w:kern w:val="0"/>
                <w:szCs w:val="21"/>
                <w:bdr w:val="none" w:sz="0" w:space="0" w:color="auto" w:frame="1"/>
              </w:rPr>
              <w:t>遴选</w:t>
            </w:r>
            <w:r w:rsidRPr="002711E2">
              <w:rPr>
                <w:rFonts w:ascii="宋体" w:eastAsia="宋体" w:hAnsi="宋体" w:cs="宋体"/>
                <w:color w:val="666666"/>
                <w:kern w:val="0"/>
                <w:szCs w:val="21"/>
                <w:bdr w:val="none" w:sz="0" w:space="0" w:color="auto" w:frame="1"/>
              </w:rPr>
              <w:t>要求的得45分，其中有1项“</w:t>
            </w:r>
            <w:r w:rsidR="00571311" w:rsidRPr="00571311">
              <w:rPr>
                <w:rFonts w:ascii="宋体" w:eastAsia="宋体" w:hAnsi="宋体" w:cs="宋体" w:hint="eastAsia"/>
                <w:color w:val="666666"/>
                <w:kern w:val="0"/>
                <w:szCs w:val="21"/>
                <w:bdr w:val="none" w:sz="0" w:space="0" w:color="auto" w:frame="1"/>
              </w:rPr>
              <w:t>★</w:t>
            </w:r>
            <w:r w:rsidRPr="002711E2">
              <w:rPr>
                <w:rFonts w:ascii="宋体" w:eastAsia="宋体" w:hAnsi="宋体" w:cs="宋体"/>
                <w:color w:val="666666"/>
                <w:kern w:val="0"/>
                <w:szCs w:val="21"/>
                <w:bdr w:val="none" w:sz="0" w:space="0" w:color="auto" w:frame="1"/>
              </w:rPr>
              <w:t>”号条款不满足的，扣</w:t>
            </w:r>
            <w:r w:rsidR="007D20C0">
              <w:rPr>
                <w:rFonts w:ascii="宋体" w:eastAsia="宋体" w:hAnsi="宋体" w:cs="宋体" w:hint="eastAsia"/>
                <w:color w:val="666666"/>
                <w:kern w:val="0"/>
                <w:szCs w:val="21"/>
                <w:bdr w:val="none" w:sz="0" w:space="0" w:color="auto" w:frame="1"/>
              </w:rPr>
              <w:t>5</w:t>
            </w:r>
            <w:r w:rsidRPr="002711E2">
              <w:rPr>
                <w:rFonts w:ascii="宋体" w:eastAsia="宋体" w:hAnsi="宋体" w:cs="宋体"/>
                <w:color w:val="666666"/>
                <w:kern w:val="0"/>
                <w:szCs w:val="21"/>
                <w:bdr w:val="none" w:sz="0" w:space="0" w:color="auto" w:frame="1"/>
              </w:rPr>
              <w:t>分；有1项</w:t>
            </w:r>
            <w:r w:rsidR="00571311">
              <w:rPr>
                <w:rFonts w:ascii="宋体" w:eastAsia="宋体" w:hAnsi="宋体" w:cs="宋体" w:hint="eastAsia"/>
                <w:color w:val="666666"/>
                <w:kern w:val="0"/>
                <w:szCs w:val="21"/>
                <w:bdr w:val="none" w:sz="0" w:space="0" w:color="auto" w:frame="1"/>
              </w:rPr>
              <w:t>“</w:t>
            </w:r>
            <w:r w:rsidR="00571311" w:rsidRPr="00571311">
              <w:rPr>
                <w:rFonts w:ascii="宋体" w:eastAsia="宋体" w:hAnsi="宋体" w:cs="宋体" w:hint="eastAsia"/>
                <w:color w:val="666666"/>
                <w:kern w:val="0"/>
                <w:szCs w:val="21"/>
                <w:bdr w:val="none" w:sz="0" w:space="0" w:color="auto" w:frame="1"/>
              </w:rPr>
              <w:t>#</w:t>
            </w:r>
            <w:r w:rsidR="00571311">
              <w:rPr>
                <w:rFonts w:ascii="宋体" w:eastAsia="宋体" w:hAnsi="宋体" w:cs="宋体" w:hint="eastAsia"/>
                <w:color w:val="666666"/>
                <w:kern w:val="0"/>
                <w:szCs w:val="21"/>
                <w:bdr w:val="none" w:sz="0" w:space="0" w:color="auto" w:frame="1"/>
              </w:rPr>
              <w:t>”</w:t>
            </w:r>
            <w:r w:rsidR="00571311" w:rsidRPr="00571311">
              <w:rPr>
                <w:rFonts w:ascii="宋体" w:eastAsia="宋体" w:hAnsi="宋体" w:cs="宋体" w:hint="eastAsia"/>
                <w:color w:val="666666"/>
                <w:kern w:val="0"/>
                <w:szCs w:val="21"/>
                <w:bdr w:val="none" w:sz="0" w:space="0" w:color="auto" w:frame="1"/>
              </w:rPr>
              <w:t>号条款不满足的，扣</w:t>
            </w:r>
            <w:r w:rsidR="007D20C0">
              <w:rPr>
                <w:rFonts w:ascii="宋体" w:eastAsia="宋体" w:hAnsi="宋体" w:cs="宋体"/>
                <w:color w:val="666666"/>
                <w:kern w:val="0"/>
                <w:szCs w:val="21"/>
                <w:bdr w:val="none" w:sz="0" w:space="0" w:color="auto" w:frame="1"/>
              </w:rPr>
              <w:t>3</w:t>
            </w:r>
            <w:r w:rsidR="00571311" w:rsidRPr="00571311">
              <w:rPr>
                <w:rFonts w:ascii="宋体" w:eastAsia="宋体" w:hAnsi="宋体" w:cs="宋体" w:hint="eastAsia"/>
                <w:color w:val="666666"/>
                <w:kern w:val="0"/>
                <w:szCs w:val="21"/>
                <w:bdr w:val="none" w:sz="0" w:space="0" w:color="auto" w:frame="1"/>
              </w:rPr>
              <w:t>分，</w:t>
            </w:r>
            <w:r w:rsidRPr="002711E2">
              <w:rPr>
                <w:rFonts w:ascii="宋体" w:eastAsia="宋体" w:hAnsi="宋体" w:cs="宋体"/>
                <w:color w:val="666666"/>
                <w:kern w:val="0"/>
                <w:szCs w:val="21"/>
                <w:bdr w:val="none" w:sz="0" w:space="0" w:color="auto" w:frame="1"/>
              </w:rPr>
              <w:t>其他条款不满足的，扣</w:t>
            </w:r>
            <w:r w:rsidR="007D20C0">
              <w:rPr>
                <w:rFonts w:ascii="宋体" w:eastAsia="宋体" w:hAnsi="宋体" w:cs="宋体"/>
                <w:color w:val="666666"/>
                <w:kern w:val="0"/>
                <w:szCs w:val="21"/>
                <w:bdr w:val="none" w:sz="0" w:space="0" w:color="auto" w:frame="1"/>
              </w:rPr>
              <w:t>1</w:t>
            </w:r>
            <w:r w:rsidRPr="002711E2">
              <w:rPr>
                <w:rFonts w:ascii="宋体" w:eastAsia="宋体" w:hAnsi="宋体" w:cs="宋体"/>
                <w:color w:val="666666"/>
                <w:kern w:val="0"/>
                <w:szCs w:val="21"/>
                <w:bdr w:val="none" w:sz="0" w:space="0" w:color="auto" w:frame="1"/>
              </w:rPr>
              <w:t>分。45分扣完为止、最低得分0分。</w:t>
            </w:r>
          </w:p>
        </w:tc>
        <w:tc>
          <w:tcPr>
            <w:tcW w:w="88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0-45</w:t>
            </w:r>
          </w:p>
        </w:tc>
      </w:tr>
      <w:tr w:rsidR="002711E2" w:rsidRPr="002711E2" w:rsidTr="002711E2">
        <w:trPr>
          <w:trHeight w:val="19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2711E2">
            <w:pPr>
              <w:widowControl/>
              <w:jc w:val="left"/>
              <w:rPr>
                <w:rFonts w:ascii="宋体" w:eastAsia="宋体" w:hAnsi="宋体" w:cs="宋体"/>
                <w:kern w:val="0"/>
                <w:sz w:val="24"/>
                <w:szCs w:val="24"/>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E62500" w:rsidP="002711E2">
            <w:pPr>
              <w:widowControl/>
              <w:jc w:val="left"/>
              <w:rPr>
                <w:rFonts w:ascii="宋体" w:eastAsia="宋体" w:hAnsi="宋体" w:cs="宋体"/>
                <w:kern w:val="0"/>
                <w:sz w:val="24"/>
                <w:szCs w:val="24"/>
              </w:rPr>
            </w:pPr>
            <w:r w:rsidRPr="00E62500">
              <w:rPr>
                <w:rFonts w:ascii="宋体" w:eastAsia="宋体" w:hAnsi="宋体" w:cs="宋体" w:hint="eastAsia"/>
                <w:color w:val="666666"/>
                <w:kern w:val="0"/>
                <w:szCs w:val="21"/>
                <w:bdr w:val="none" w:sz="0" w:space="0" w:color="auto" w:frame="1"/>
              </w:rPr>
              <w:t>服务方案（2</w:t>
            </w:r>
            <w:r w:rsidRPr="00E62500">
              <w:rPr>
                <w:rFonts w:ascii="宋体" w:eastAsia="宋体" w:hAnsi="宋体" w:cs="宋体"/>
                <w:color w:val="666666"/>
                <w:kern w:val="0"/>
                <w:szCs w:val="21"/>
                <w:bdr w:val="none" w:sz="0" w:space="0" w:color="auto" w:frame="1"/>
              </w:rPr>
              <w:t>0</w:t>
            </w:r>
            <w:r w:rsidRPr="00E62500">
              <w:rPr>
                <w:rFonts w:ascii="宋体" w:eastAsia="宋体" w:hAnsi="宋体" w:cs="宋体" w:hint="eastAsia"/>
                <w:color w:val="666666"/>
                <w:kern w:val="0"/>
                <w:szCs w:val="21"/>
                <w:bdr w:val="none" w:sz="0" w:space="0" w:color="auto" w:frame="1"/>
              </w:rPr>
              <w:t>）</w:t>
            </w:r>
          </w:p>
        </w:tc>
        <w:tc>
          <w:tcPr>
            <w:tcW w:w="5340"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E62500" w:rsidP="00E62500">
            <w:pPr>
              <w:widowControl/>
              <w:jc w:val="left"/>
              <w:rPr>
                <w:rFonts w:ascii="宋体" w:eastAsia="宋体" w:hAnsi="宋体" w:cs="宋体"/>
                <w:kern w:val="0"/>
                <w:sz w:val="24"/>
                <w:szCs w:val="24"/>
              </w:rPr>
            </w:pPr>
            <w:r w:rsidRPr="00E62500">
              <w:rPr>
                <w:rFonts w:ascii="宋体" w:eastAsia="宋体" w:hAnsi="宋体" w:cs="宋体" w:hint="eastAsia"/>
                <w:color w:val="666666"/>
                <w:kern w:val="0"/>
                <w:szCs w:val="21"/>
                <w:bdr w:val="none" w:sz="0" w:space="0" w:color="auto" w:frame="1"/>
              </w:rPr>
              <w:t>售后服务：</w:t>
            </w:r>
            <w:r w:rsidRPr="00E62500">
              <w:rPr>
                <w:rFonts w:ascii="宋体" w:eastAsia="宋体" w:hAnsi="宋体" w:cs="宋体" w:hint="eastAsia"/>
                <w:color w:val="666666"/>
                <w:kern w:val="0"/>
                <w:szCs w:val="21"/>
                <w:bdr w:val="none" w:sz="0" w:space="0" w:color="auto" w:frame="1"/>
              </w:rPr>
              <w:br/>
              <w:t>售后服务方案完善合理，针对性强,响应时间、排查故障能力、信息技术运行维护标准及售后服务方案：</w:t>
            </w:r>
            <w:r w:rsidRPr="00E62500">
              <w:rPr>
                <w:rFonts w:ascii="宋体" w:eastAsia="宋体" w:hAnsi="宋体" w:cs="宋体" w:hint="eastAsia"/>
                <w:color w:val="666666"/>
                <w:kern w:val="0"/>
                <w:szCs w:val="21"/>
                <w:bdr w:val="none" w:sz="0" w:space="0" w:color="auto" w:frame="1"/>
              </w:rPr>
              <w:br/>
              <w:t>1、投标人售后服务方案完善合理、响应时间短、具有成熟、完善的服务体系。得5分；售后服务方案一般得3分，售后服务方案保障体系不成熟，存在缺陷不得分</w:t>
            </w:r>
            <w:r w:rsidRPr="00E62500">
              <w:rPr>
                <w:rFonts w:ascii="宋体" w:eastAsia="宋体" w:hAnsi="宋体" w:cs="宋体" w:hint="eastAsia"/>
                <w:color w:val="666666"/>
                <w:kern w:val="0"/>
                <w:szCs w:val="21"/>
                <w:bdr w:val="none" w:sz="0" w:space="0" w:color="auto" w:frame="1"/>
              </w:rPr>
              <w:br/>
              <w:t>2、投标人需提供至少</w:t>
            </w:r>
            <w:r>
              <w:rPr>
                <w:rFonts w:ascii="宋体" w:eastAsia="宋体" w:hAnsi="宋体" w:cs="宋体"/>
                <w:color w:val="666666"/>
                <w:kern w:val="0"/>
                <w:szCs w:val="21"/>
                <w:bdr w:val="none" w:sz="0" w:space="0" w:color="auto" w:frame="1"/>
              </w:rPr>
              <w:t>3</w:t>
            </w:r>
            <w:r w:rsidRPr="00E62500">
              <w:rPr>
                <w:rFonts w:ascii="宋体" w:eastAsia="宋体" w:hAnsi="宋体" w:cs="宋体" w:hint="eastAsia"/>
                <w:color w:val="666666"/>
                <w:kern w:val="0"/>
                <w:szCs w:val="21"/>
                <w:bdr w:val="none" w:sz="0" w:space="0" w:color="auto" w:frame="1"/>
              </w:rPr>
              <w:t>年服务质量保证、提供现场支持服务，服务内容至少包含技术人员7×24小时技术响应以及2小时上门服务。全部满足以上条件的得</w:t>
            </w:r>
            <w:r>
              <w:rPr>
                <w:rFonts w:ascii="宋体" w:eastAsia="宋体" w:hAnsi="宋体" w:cs="宋体"/>
                <w:color w:val="666666"/>
                <w:kern w:val="0"/>
                <w:szCs w:val="21"/>
                <w:bdr w:val="none" w:sz="0" w:space="0" w:color="auto" w:frame="1"/>
              </w:rPr>
              <w:t>10</w:t>
            </w:r>
            <w:r w:rsidRPr="00E62500">
              <w:rPr>
                <w:rFonts w:ascii="宋体" w:eastAsia="宋体" w:hAnsi="宋体" w:cs="宋体" w:hint="eastAsia"/>
                <w:color w:val="666666"/>
                <w:kern w:val="0"/>
                <w:szCs w:val="21"/>
                <w:bdr w:val="none" w:sz="0" w:space="0" w:color="auto" w:frame="1"/>
              </w:rPr>
              <w:t>分，缺一项扣3分，扣完为止。</w:t>
            </w:r>
            <w:r w:rsidRPr="00E62500">
              <w:rPr>
                <w:rFonts w:ascii="宋体" w:eastAsia="宋体" w:hAnsi="宋体" w:cs="宋体" w:hint="eastAsia"/>
                <w:color w:val="666666"/>
                <w:kern w:val="0"/>
                <w:szCs w:val="21"/>
                <w:bdr w:val="none" w:sz="0" w:space="0" w:color="auto" w:frame="1"/>
              </w:rPr>
              <w:br/>
              <w:t>3、培训方案清晰全面、内容完善、培训合理，满足项目执行需要的，得5分；提供培训方案，但内容不完全、存在缺陷的得3分；未提供培训方案不得分。</w:t>
            </w:r>
          </w:p>
        </w:tc>
        <w:tc>
          <w:tcPr>
            <w:tcW w:w="885" w:type="dxa"/>
            <w:tcBorders>
              <w:top w:val="outset" w:sz="6" w:space="0" w:color="auto"/>
              <w:left w:val="outset" w:sz="6" w:space="0" w:color="auto"/>
              <w:bottom w:val="outset" w:sz="6" w:space="0" w:color="auto"/>
              <w:right w:val="outset" w:sz="6" w:space="0" w:color="auto"/>
            </w:tcBorders>
            <w:vAlign w:val="center"/>
            <w:hideMark/>
          </w:tcPr>
          <w:p w:rsidR="002711E2" w:rsidRPr="002711E2" w:rsidRDefault="002711E2" w:rsidP="00E62500">
            <w:pPr>
              <w:widowControl/>
              <w:jc w:val="left"/>
              <w:rPr>
                <w:rFonts w:ascii="宋体" w:eastAsia="宋体" w:hAnsi="宋体" w:cs="宋体"/>
                <w:kern w:val="0"/>
                <w:sz w:val="24"/>
                <w:szCs w:val="24"/>
              </w:rPr>
            </w:pPr>
            <w:r w:rsidRPr="002711E2">
              <w:rPr>
                <w:rFonts w:ascii="宋体" w:eastAsia="宋体" w:hAnsi="宋体" w:cs="宋体"/>
                <w:color w:val="666666"/>
                <w:kern w:val="0"/>
                <w:szCs w:val="21"/>
                <w:bdr w:val="none" w:sz="0" w:space="0" w:color="auto" w:frame="1"/>
              </w:rPr>
              <w:t>0-</w:t>
            </w:r>
            <w:r w:rsidR="00E62500">
              <w:rPr>
                <w:rFonts w:ascii="宋体" w:eastAsia="宋体" w:hAnsi="宋体" w:cs="宋体"/>
                <w:color w:val="666666"/>
                <w:kern w:val="0"/>
                <w:szCs w:val="21"/>
                <w:bdr w:val="none" w:sz="0" w:space="0" w:color="auto" w:frame="1"/>
              </w:rPr>
              <w:t>20</w:t>
            </w:r>
          </w:p>
        </w:tc>
      </w:tr>
    </w:tbl>
    <w:p w:rsidR="000A1E64" w:rsidRPr="00E508FD" w:rsidRDefault="000A1E64" w:rsidP="00913D6A">
      <w:pPr>
        <w:widowControl/>
        <w:shd w:val="clear" w:color="auto" w:fill="FFFFFF"/>
        <w:spacing w:line="360" w:lineRule="atLeast"/>
        <w:jc w:val="left"/>
        <w:rPr>
          <w:rFonts w:ascii="微软雅黑" w:eastAsia="微软雅黑" w:hAnsi="微软雅黑" w:cs="宋体"/>
          <w:color w:val="333333"/>
          <w:kern w:val="0"/>
          <w:szCs w:val="21"/>
        </w:rPr>
      </w:pPr>
    </w:p>
    <w:sectPr w:rsidR="000A1E64" w:rsidRPr="00E50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882" w:rsidRDefault="00884882" w:rsidP="002711E2">
      <w:r>
        <w:separator/>
      </w:r>
    </w:p>
  </w:endnote>
  <w:endnote w:type="continuationSeparator" w:id="0">
    <w:p w:rsidR="00884882" w:rsidRDefault="00884882" w:rsidP="0027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882" w:rsidRDefault="00884882" w:rsidP="002711E2">
      <w:r>
        <w:separator/>
      </w:r>
    </w:p>
  </w:footnote>
  <w:footnote w:type="continuationSeparator" w:id="0">
    <w:p w:rsidR="00884882" w:rsidRDefault="00884882" w:rsidP="00271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F2788"/>
    <w:multiLevelType w:val="multilevel"/>
    <w:tmpl w:val="9466A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25DB6"/>
    <w:multiLevelType w:val="hybridMultilevel"/>
    <w:tmpl w:val="CA62AD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1">
      <w:startOverride w:val="2"/>
    </w:lvlOverride>
  </w:num>
  <w:num w:numId="3">
    <w:abstractNumId w:val="0"/>
    <w:lvlOverride w:ilvl="1">
      <w:startOverride w:val="3"/>
    </w:lvlOverride>
  </w:num>
  <w:num w:numId="4">
    <w:abstractNumId w:val="0"/>
    <w:lvlOverride w:ilvl="1">
      <w:startOverride w:val="4"/>
    </w:lvlOverride>
  </w:num>
  <w:num w:numId="5">
    <w:abstractNumId w:val="0"/>
    <w:lvlOverride w:ilvl="1">
      <w:startOverride w:val="5"/>
    </w:lvlOverride>
  </w:num>
  <w:num w:numId="6">
    <w:abstractNumId w:val="0"/>
    <w:lvlOverride w:ilvl="1">
      <w:startOverride w:val="6"/>
    </w:lvlOverride>
  </w:num>
  <w:num w:numId="7">
    <w:abstractNumId w:val="0"/>
    <w:lvlOverride w:ilvl="1">
      <w:startOverride w:val="7"/>
    </w:lvlOverride>
  </w:num>
  <w:num w:numId="8">
    <w:abstractNumId w:val="0"/>
    <w:lvlOverride w:ilvl="1">
      <w:startOverride w:val="8"/>
    </w:lvlOverride>
  </w:num>
  <w:num w:numId="9">
    <w:abstractNumId w:val="0"/>
    <w:lvlOverride w:ilvl="1">
      <w:startOverride w:val="9"/>
    </w:lvlOverride>
  </w:num>
  <w:num w:numId="10">
    <w:abstractNumId w:val="0"/>
    <w:lvlOverride w:ilvl="1">
      <w:startOverride w:val="10"/>
    </w:lvlOverride>
  </w:num>
  <w:num w:numId="11">
    <w:abstractNumId w:val="0"/>
    <w:lvlOverride w:ilvl="1">
      <w:startOverride w:val="11"/>
    </w:lvlOverride>
  </w:num>
  <w:num w:numId="12">
    <w:abstractNumId w:val="0"/>
    <w:lvlOverride w:ilvl="1">
      <w:startOverride w:val="12"/>
    </w:lvlOverride>
  </w:num>
  <w:num w:numId="13">
    <w:abstractNumId w:val="0"/>
    <w:lvlOverride w:ilvl="1">
      <w:startOverride w:val="13"/>
    </w:lvlOverride>
  </w:num>
  <w:num w:numId="14">
    <w:abstractNumId w:val="0"/>
    <w:lvlOverride w:ilvl="1">
      <w:startOverride w:val="14"/>
    </w:lvlOverride>
  </w:num>
  <w:num w:numId="15">
    <w:abstractNumId w:val="0"/>
    <w:lvlOverride w:ilvl="1">
      <w:startOverride w:val="15"/>
    </w:lvlOverride>
  </w:num>
  <w:num w:numId="16">
    <w:abstractNumId w:val="0"/>
    <w:lvlOverride w:ilvl="1">
      <w:startOverride w:val="16"/>
    </w:lvlOverride>
  </w:num>
  <w:num w:numId="17">
    <w:abstractNumId w:val="0"/>
    <w:lvlOverride w:ilvl="1">
      <w:startOverride w:val="17"/>
    </w:lvlOverride>
  </w:num>
  <w:num w:numId="18">
    <w:abstractNumId w:val="0"/>
    <w:lvlOverride w:ilvl="1">
      <w:startOverride w:val="18"/>
    </w:lvlOverride>
  </w:num>
  <w:num w:numId="19">
    <w:abstractNumId w:val="0"/>
    <w:lvlOverride w:ilvl="1">
      <w:startOverride w:val="19"/>
    </w:lvlOverride>
  </w:num>
  <w:num w:numId="20">
    <w:abstractNumId w:val="0"/>
    <w:lvlOverride w:ilvl="1">
      <w:startOverride w:val="20"/>
    </w:lvlOverride>
  </w:num>
  <w:num w:numId="21">
    <w:abstractNumId w:val="0"/>
    <w:lvlOverride w:ilvl="1">
      <w:startOverride w:val="21"/>
    </w:lvlOverride>
  </w:num>
  <w:num w:numId="22">
    <w:abstractNumId w:val="0"/>
    <w:lvlOverride w:ilvl="1">
      <w:startOverride w:val="22"/>
    </w:lvlOverride>
  </w:num>
  <w:num w:numId="23">
    <w:abstractNumId w:val="0"/>
    <w:lvlOverride w:ilvl="1">
      <w:startOverride w:val="23"/>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D1"/>
    <w:rsid w:val="00044B32"/>
    <w:rsid w:val="000A1E64"/>
    <w:rsid w:val="00162B91"/>
    <w:rsid w:val="001A60AF"/>
    <w:rsid w:val="002711E2"/>
    <w:rsid w:val="002C2D54"/>
    <w:rsid w:val="00305DF0"/>
    <w:rsid w:val="00535532"/>
    <w:rsid w:val="00571311"/>
    <w:rsid w:val="00681ED1"/>
    <w:rsid w:val="00754867"/>
    <w:rsid w:val="007D20C0"/>
    <w:rsid w:val="007E3E63"/>
    <w:rsid w:val="00835D23"/>
    <w:rsid w:val="00884882"/>
    <w:rsid w:val="00913D6A"/>
    <w:rsid w:val="009F090A"/>
    <w:rsid w:val="009F1D12"/>
    <w:rsid w:val="00A133AB"/>
    <w:rsid w:val="00B85049"/>
    <w:rsid w:val="00C31C13"/>
    <w:rsid w:val="00D57C2A"/>
    <w:rsid w:val="00DC12B5"/>
    <w:rsid w:val="00E508FD"/>
    <w:rsid w:val="00E62500"/>
    <w:rsid w:val="00F26AA8"/>
    <w:rsid w:val="00FC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C9E7D4-E277-4DBF-8757-CC352988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711E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711E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1E2"/>
    <w:rPr>
      <w:sz w:val="18"/>
      <w:szCs w:val="18"/>
    </w:rPr>
  </w:style>
  <w:style w:type="paragraph" w:styleId="a4">
    <w:name w:val="footer"/>
    <w:basedOn w:val="a"/>
    <w:link w:val="Char0"/>
    <w:uiPriority w:val="99"/>
    <w:unhideWhenUsed/>
    <w:rsid w:val="002711E2"/>
    <w:pPr>
      <w:tabs>
        <w:tab w:val="center" w:pos="4153"/>
        <w:tab w:val="right" w:pos="8306"/>
      </w:tabs>
      <w:snapToGrid w:val="0"/>
      <w:jc w:val="left"/>
    </w:pPr>
    <w:rPr>
      <w:sz w:val="18"/>
      <w:szCs w:val="18"/>
    </w:rPr>
  </w:style>
  <w:style w:type="character" w:customStyle="1" w:styleId="Char0">
    <w:name w:val="页脚 Char"/>
    <w:basedOn w:val="a0"/>
    <w:link w:val="a4"/>
    <w:uiPriority w:val="99"/>
    <w:rsid w:val="002711E2"/>
    <w:rPr>
      <w:sz w:val="18"/>
      <w:szCs w:val="18"/>
    </w:rPr>
  </w:style>
  <w:style w:type="character" w:customStyle="1" w:styleId="2Char">
    <w:name w:val="标题 2 Char"/>
    <w:basedOn w:val="a0"/>
    <w:link w:val="2"/>
    <w:uiPriority w:val="9"/>
    <w:rsid w:val="002711E2"/>
    <w:rPr>
      <w:rFonts w:ascii="宋体" w:eastAsia="宋体" w:hAnsi="宋体" w:cs="宋体"/>
      <w:b/>
      <w:bCs/>
      <w:kern w:val="0"/>
      <w:sz w:val="36"/>
      <w:szCs w:val="36"/>
    </w:rPr>
  </w:style>
  <w:style w:type="character" w:customStyle="1" w:styleId="3Char">
    <w:name w:val="标题 3 Char"/>
    <w:basedOn w:val="a0"/>
    <w:link w:val="3"/>
    <w:uiPriority w:val="9"/>
    <w:rsid w:val="002711E2"/>
    <w:rPr>
      <w:rFonts w:ascii="宋体" w:eastAsia="宋体" w:hAnsi="宋体" w:cs="宋体"/>
      <w:b/>
      <w:bCs/>
      <w:kern w:val="0"/>
      <w:sz w:val="27"/>
      <w:szCs w:val="27"/>
    </w:rPr>
  </w:style>
  <w:style w:type="paragraph" w:styleId="a5">
    <w:name w:val="Normal (Web)"/>
    <w:basedOn w:val="a"/>
    <w:uiPriority w:val="99"/>
    <w:semiHidden/>
    <w:unhideWhenUsed/>
    <w:rsid w:val="002711E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711E2"/>
    <w:rPr>
      <w:color w:val="0000FF"/>
      <w:u w:val="single"/>
    </w:rPr>
  </w:style>
  <w:style w:type="character" w:styleId="a7">
    <w:name w:val="Strong"/>
    <w:basedOn w:val="a0"/>
    <w:uiPriority w:val="22"/>
    <w:qFormat/>
    <w:rsid w:val="002711E2"/>
    <w:rPr>
      <w:b/>
      <w:bCs/>
    </w:rPr>
  </w:style>
  <w:style w:type="paragraph" w:styleId="a8">
    <w:name w:val="List Paragraph"/>
    <w:basedOn w:val="a"/>
    <w:uiPriority w:val="34"/>
    <w:qFormat/>
    <w:rsid w:val="007548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30399">
      <w:bodyDiv w:val="1"/>
      <w:marLeft w:val="0"/>
      <w:marRight w:val="0"/>
      <w:marTop w:val="0"/>
      <w:marBottom w:val="0"/>
      <w:divBdr>
        <w:top w:val="none" w:sz="0" w:space="0" w:color="auto"/>
        <w:left w:val="none" w:sz="0" w:space="0" w:color="auto"/>
        <w:bottom w:val="none" w:sz="0" w:space="0" w:color="auto"/>
        <w:right w:val="none" w:sz="0" w:space="0" w:color="auto"/>
      </w:divBdr>
    </w:div>
    <w:div w:id="20045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13</cp:revision>
  <dcterms:created xsi:type="dcterms:W3CDTF">2022-02-14T03:54:00Z</dcterms:created>
  <dcterms:modified xsi:type="dcterms:W3CDTF">2022-03-28T08:23:00Z</dcterms:modified>
</cp:coreProperties>
</file>