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6D268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3BA29A60">
      <w:pPr>
        <w:widowControl/>
        <w:shd w:val="clear" w:color="auto" w:fill="FFFFFF"/>
        <w:spacing w:line="520" w:lineRule="exact"/>
        <w:contextualSpacing/>
        <w:rPr>
          <w:rFonts w:ascii="仿宋" w:hAnsi="仿宋" w:eastAsia="仿宋"/>
          <w:color w:val="0F1115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bCs/>
          <w:sz w:val="30"/>
          <w:szCs w:val="30"/>
        </w:rPr>
        <w:t>项目名称：</w:t>
      </w:r>
      <w:r>
        <w:rPr>
          <w:rFonts w:hint="eastAsia" w:ascii="仿宋" w:hAnsi="仿宋" w:eastAsia="仿宋"/>
          <w:sz w:val="30"/>
          <w:szCs w:val="30"/>
        </w:rPr>
        <w:t>开展202</w:t>
      </w: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年内部控制风险评估和内部控制评价</w:t>
      </w:r>
      <w:r>
        <w:rPr>
          <w:rFonts w:ascii="仿宋" w:hAnsi="仿宋" w:eastAsia="仿宋"/>
          <w:color w:val="0F1115"/>
          <w:sz w:val="30"/>
          <w:szCs w:val="30"/>
          <w:shd w:val="clear" w:color="auto" w:fill="FFFFFF"/>
        </w:rPr>
        <w:t>项目</w:t>
      </w:r>
    </w:p>
    <w:p w14:paraId="6809305C">
      <w:pPr>
        <w:pStyle w:val="2"/>
        <w:spacing w:line="360" w:lineRule="auto"/>
        <w:contextualSpacing/>
        <w:jc w:val="left"/>
        <w:rPr>
          <w:rFonts w:hint="default" w:ascii="Segoe UI" w:cs="Segoe UI"/>
          <w:color w:val="0F1115"/>
          <w:sz w:val="24"/>
          <w:shd w:val="clear" w:color="auto" w:fill="FFFFFF"/>
        </w:rPr>
      </w:pPr>
      <w:r>
        <w:rPr>
          <w:rFonts w:ascii="Segoe UI" w:hAnsi="Segoe UI" w:cs="Segoe UI"/>
          <w:color w:val="0F1115"/>
          <w:sz w:val="24"/>
          <w:shd w:val="clear" w:color="auto" w:fill="FFFFFF"/>
        </w:rPr>
        <w:t>参选人名称：</w:t>
      </w:r>
      <w:r>
        <w:rPr>
          <w:rFonts w:hint="default" w:ascii="Segoe UI" w:cs="Segoe UI"/>
          <w:color w:val="0F1115"/>
          <w:sz w:val="24"/>
          <w:shd w:val="clear" w:color="auto" w:fill="FFFFFF"/>
        </w:rPr>
        <w:t> </w:t>
      </w:r>
      <w:r>
        <w:rPr>
          <w:rFonts w:hint="default" w:ascii="Segoe UI" w:hAnsi="Segoe UI" w:cs="Segoe UI"/>
          <w:color w:val="0F1115"/>
          <w:sz w:val="24"/>
          <w:u w:val="single"/>
          <w:shd w:val="clear" w:color="auto" w:fill="FFFFFF"/>
        </w:rPr>
        <w:t xml:space="preserve">                                 </w:t>
      </w:r>
    </w:p>
    <w:p w14:paraId="4391314F">
      <w:pPr>
        <w:pStyle w:val="3"/>
        <w:wordWrap/>
        <w:spacing w:after="0" w:line="360" w:lineRule="auto"/>
        <w:contextualSpacing/>
        <w:jc w:val="left"/>
        <w:rPr>
          <w:rFonts w:hint="default" w:ascii="Segoe UI" w:hAnsi="Segoe UI" w:cs="Segoe UI"/>
          <w:color w:val="0F1115"/>
          <w:kern w:val="2"/>
          <w:sz w:val="24"/>
          <w:shd w:val="clear" w:color="auto" w:fill="FFFFFF"/>
        </w:rPr>
      </w:pP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评审日期：</w:t>
      </w:r>
      <w:r>
        <w:rPr>
          <w:rFonts w:hint="default" w:ascii="Segoe UI" w:cs="Segoe UI"/>
          <w:color w:val="0F1115"/>
          <w:kern w:val="2"/>
          <w:sz w:val="24"/>
          <w:shd w:val="clear" w:color="auto" w:fill="FFFFFF"/>
        </w:rPr>
        <w:t> </w:t>
      </w:r>
      <w:r>
        <w:rPr>
          <w:rFonts w:hint="default" w:ascii="Segoe UI" w:hAnsi="Segoe UI" w:cs="Segoe UI"/>
          <w:color w:val="0F1115"/>
          <w:kern w:val="2"/>
          <w:sz w:val="24"/>
          <w:shd w:val="clear" w:color="auto" w:fill="FFFFFF"/>
        </w:rPr>
        <w:t xml:space="preserve">  </w:t>
      </w:r>
      <w:r>
        <w:rPr>
          <w:rFonts w:hint="default"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年</w:t>
      </w:r>
      <w:r>
        <w:rPr>
          <w:rFonts w:hint="default"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月</w:t>
      </w:r>
      <w:r>
        <w:rPr>
          <w:rFonts w:hint="default"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日</w:t>
      </w:r>
    </w:p>
    <w:p w14:paraId="341D6F27"/>
    <w:tbl>
      <w:tblPr>
        <w:tblStyle w:val="4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418"/>
        <w:gridCol w:w="5776"/>
        <w:gridCol w:w="1066"/>
      </w:tblGrid>
      <w:tr w14:paraId="55F4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tblHeader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3E01A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D1953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审查项目</w:t>
            </w:r>
          </w:p>
        </w:tc>
        <w:tc>
          <w:tcPr>
            <w:tcW w:w="57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56585D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88CB83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审查结论</w:t>
            </w:r>
          </w:p>
        </w:tc>
      </w:tr>
      <w:tr w14:paraId="1194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D64D3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5D1E3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报价要求</w:t>
            </w:r>
          </w:p>
        </w:tc>
        <w:tc>
          <w:tcPr>
            <w:tcW w:w="57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5DA2D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(1) 最终报价未超过人民币90,000元最高限价。</w:t>
            </w:r>
            <w:r>
              <w:rPr>
                <w:rFonts w:ascii="仿宋" w:hAnsi="仿宋" w:eastAsia="仿宋" w:cs="Segoe UI"/>
                <w:color w:val="0F1115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(2) 报价方式为总价包干，只报一个不变的总价。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3BD63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不符合</w:t>
            </w:r>
          </w:p>
        </w:tc>
      </w:tr>
      <w:tr w14:paraId="6BBA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CA1F3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1B87A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1"/>
                <w:shd w:val="clear" w:color="auto" w:fill="FFFFFF"/>
              </w:rPr>
              <w:t>核心成果与时限</w:t>
            </w:r>
          </w:p>
        </w:tc>
        <w:tc>
          <w:tcPr>
            <w:tcW w:w="57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0A86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承诺在</w:t>
            </w:r>
            <w:r>
              <w:rPr>
                <w:rFonts w:ascii="仿宋" w:hAnsi="仿宋" w:eastAsia="仿宋" w:cs="Segoe UI"/>
                <w:bCs/>
                <w:color w:val="0F1115"/>
                <w:szCs w:val="21"/>
                <w:shd w:val="clear" w:color="auto" w:fill="FFFFFF"/>
              </w:rPr>
              <w:t>2026年4月15日前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出具《内部控制评价报告》、《内部控制风险评估报告》、《采购业务内部控制评价报告》三份正式成果。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B945D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不符合</w:t>
            </w:r>
          </w:p>
        </w:tc>
      </w:tr>
      <w:tr w14:paraId="663C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C5144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A70CE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1"/>
                <w:shd w:val="clear" w:color="auto" w:fill="FFFFFF"/>
              </w:rPr>
              <w:t>服务内容响应</w:t>
            </w:r>
          </w:p>
        </w:tc>
        <w:tc>
          <w:tcPr>
            <w:tcW w:w="57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6ED7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参选文件已明确承诺响应公告第五（一）条“服务内容”的全部要求。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F07EC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不符合</w:t>
            </w:r>
          </w:p>
        </w:tc>
      </w:tr>
      <w:tr w14:paraId="26F9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0463F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4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7ACDA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1"/>
                <w:shd w:val="clear" w:color="auto" w:fill="FFFFFF"/>
              </w:rPr>
              <w:t>关键团队与驻场要求</w:t>
            </w:r>
          </w:p>
        </w:tc>
        <w:tc>
          <w:tcPr>
            <w:tcW w:w="57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301C8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参选文件已承诺：</w:t>
            </w:r>
            <w:r>
              <w:rPr>
                <w:rFonts w:ascii="仿宋" w:hAnsi="仿宋" w:eastAsia="仿宋" w:cs="Segoe UI"/>
                <w:color w:val="0F1115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(1) 组建不少于5人的项目团队；</w:t>
            </w:r>
            <w:r>
              <w:rPr>
                <w:rFonts w:ascii="仿宋" w:hAnsi="仿宋" w:eastAsia="仿宋" w:cs="Segoe UI"/>
                <w:color w:val="0F1115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(2) 按采购方要求提供驻场服务。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C2CB2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不符合</w:t>
            </w:r>
          </w:p>
        </w:tc>
      </w:tr>
      <w:tr w14:paraId="1FAE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8B861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A3E17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1"/>
                <w:shd w:val="clear" w:color="auto" w:fill="FFFFFF"/>
              </w:rPr>
              <w:t>过程管理与保密</w:t>
            </w:r>
          </w:p>
        </w:tc>
        <w:tc>
          <w:tcPr>
            <w:tcW w:w="57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0D8C8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参选文件已承诺：</w:t>
            </w:r>
            <w:r>
              <w:rPr>
                <w:rFonts w:ascii="仿宋" w:hAnsi="仿宋" w:eastAsia="仿宋" w:cs="Segoe UI"/>
                <w:color w:val="0F1115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(1) 定期向医院审计处汇报；</w:t>
            </w:r>
            <w:r>
              <w:rPr>
                <w:rFonts w:ascii="仿宋" w:hAnsi="仿宋" w:eastAsia="仿宋" w:cs="Segoe UI"/>
                <w:color w:val="0F1115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>(2) 遵守保密规定，不擅自携带资料出院外。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D4683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不符合</w:t>
            </w:r>
          </w:p>
        </w:tc>
      </w:tr>
      <w:tr w14:paraId="0B28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C80FE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16CDE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应答文件有效性</w:t>
            </w:r>
          </w:p>
        </w:tc>
        <w:tc>
          <w:tcPr>
            <w:tcW w:w="57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E637F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文件中的承诺、证明均在有效期内，且无实质性负偏离。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FCD949"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1"/>
                <w:shd w:val="clear" w:color="auto" w:fill="FFFFFF"/>
              </w:rPr>
              <w:t xml:space="preserve"> 不符合</w:t>
            </w:r>
          </w:p>
        </w:tc>
      </w:tr>
    </w:tbl>
    <w:p w14:paraId="35DA2018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Cs w:val="21"/>
        </w:rPr>
      </w:pPr>
    </w:p>
    <w:p w14:paraId="0C0E0380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符合性审查总体结论：</w:t>
      </w:r>
      <w:r>
        <w:rPr>
          <w:rFonts w:ascii="仿宋" w:hAnsi="仿宋" w:eastAsia="仿宋" w:cs="Segoe UI"/>
          <w:color w:val="0F1115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Cs w:val="21"/>
        </w:rPr>
        <w:t>☐</w:t>
      </w:r>
      <w:r>
        <w:rPr>
          <w:rFonts w:ascii="仿宋" w:hAnsi="仿宋" w:eastAsia="仿宋" w:cs="Segoe UI Symbol"/>
          <w:color w:val="0F1115"/>
          <w:szCs w:val="21"/>
        </w:rPr>
        <w:t xml:space="preserve"> </w:t>
      </w:r>
      <w:r>
        <w:rPr>
          <w:rFonts w:ascii="Calibri" w:hAnsi="Calibri" w:eastAsia="仿宋" w:cs="Calibri"/>
          <w:color w:val="0F1115"/>
          <w:szCs w:val="21"/>
        </w:rPr>
        <w:t> </w:t>
      </w:r>
      <w:r>
        <w:rPr>
          <w:rFonts w:ascii="仿宋" w:hAnsi="仿宋" w:eastAsia="仿宋" w:cs="Segoe UI"/>
          <w:color w:val="0F1115"/>
          <w:szCs w:val="21"/>
        </w:rPr>
        <w:t>符  合（以上1-6项审查结论均为“</w:t>
      </w:r>
      <w:r>
        <w:rPr>
          <w:rFonts w:hint="eastAsia" w:ascii="仿宋" w:hAnsi="仿宋" w:eastAsia="仿宋" w:cs="Segoe UI"/>
          <w:color w:val="0F1115"/>
          <w:szCs w:val="21"/>
        </w:rPr>
        <w:t>符合</w:t>
      </w:r>
      <w:r>
        <w:rPr>
          <w:rFonts w:ascii="仿宋" w:hAnsi="仿宋" w:eastAsia="仿宋" w:cs="Segoe UI"/>
          <w:color w:val="0F1115"/>
          <w:szCs w:val="21"/>
        </w:rPr>
        <w:t>”，且对实质性要求无负偏离）</w:t>
      </w:r>
      <w:r>
        <w:rPr>
          <w:rFonts w:ascii="仿宋" w:hAnsi="仿宋" w:eastAsia="仿宋" w:cs="Segoe UI"/>
          <w:color w:val="0F1115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Cs w:val="21"/>
        </w:rPr>
        <w:t>☐</w:t>
      </w:r>
      <w:r>
        <w:rPr>
          <w:rFonts w:ascii="Calibri" w:hAnsi="Calibri" w:eastAsia="仿宋" w:cs="Calibri"/>
          <w:color w:val="0F1115"/>
          <w:szCs w:val="21"/>
        </w:rPr>
        <w:t> </w:t>
      </w:r>
      <w:r>
        <w:rPr>
          <w:rFonts w:ascii="仿宋" w:hAnsi="仿宋" w:eastAsia="仿宋" w:cs="Segoe UI"/>
          <w:color w:val="0F1115"/>
          <w:szCs w:val="21"/>
        </w:rPr>
        <w:t xml:space="preserve"> 不符合（以上1-6项中任一项审查结论为“</w:t>
      </w:r>
      <w:r>
        <w:rPr>
          <w:rFonts w:hint="eastAsia" w:ascii="仿宋" w:hAnsi="仿宋" w:eastAsia="仿宋" w:cs="Segoe UI"/>
          <w:color w:val="0F1115"/>
          <w:szCs w:val="21"/>
        </w:rPr>
        <w:t>不符合</w:t>
      </w:r>
      <w:r>
        <w:rPr>
          <w:rFonts w:ascii="仿宋" w:hAnsi="仿宋" w:eastAsia="仿宋" w:cs="Segoe UI"/>
          <w:color w:val="0F1115"/>
          <w:szCs w:val="21"/>
        </w:rPr>
        <w:t>”，或存在实质性负偏离）</w:t>
      </w:r>
    </w:p>
    <w:p w14:paraId="10A9039E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  <w:u w:val="single"/>
        </w:rPr>
      </w:pPr>
      <w:r>
        <w:rPr>
          <w:rFonts w:ascii="仿宋" w:hAnsi="仿宋" w:eastAsia="仿宋" w:cs="Segoe UI"/>
          <w:color w:val="0F1115"/>
          <w:szCs w:val="21"/>
        </w:rPr>
        <w:t>评审员（签字）：</w:t>
      </w:r>
      <w:r>
        <w:rPr>
          <w:rFonts w:ascii="Calibri" w:hAnsi="Calibri" w:eastAsia="仿宋" w:cs="Calibri"/>
          <w:color w:val="0F1115"/>
          <w:szCs w:val="21"/>
        </w:rPr>
        <w:t> </w:t>
      </w:r>
      <w:r>
        <w:rPr>
          <w:rFonts w:ascii="仿宋" w:hAnsi="仿宋" w:eastAsia="仿宋" w:cs="Segoe UI"/>
          <w:color w:val="0F1115"/>
          <w:szCs w:val="21"/>
        </w:rPr>
        <w:t>_______</w:t>
      </w:r>
      <w:r>
        <w:rPr>
          <w:rFonts w:ascii="仿宋" w:hAnsi="仿宋" w:eastAsia="仿宋" w:cs="Segoe UI"/>
          <w:color w:val="0F1115"/>
          <w:szCs w:val="21"/>
          <w:u w:val="single"/>
        </w:rPr>
        <w:t xml:space="preserve">                                                        </w:t>
      </w:r>
    </w:p>
    <w:p w14:paraId="171E683D">
      <w:r>
        <w:rPr>
          <w:rFonts w:ascii="仿宋" w:hAnsi="仿宋" w:eastAsia="仿宋" w:cs="Segoe UI"/>
          <w:color w:val="0F1115"/>
          <w:szCs w:val="21"/>
          <w:shd w:val="clear" w:color="auto" w:fill="FFFFFF"/>
        </w:rPr>
        <w:t>评审日期：</w:t>
      </w:r>
      <w:r>
        <w:rPr>
          <w:rFonts w:ascii="仿宋" w:hAnsi="仿宋" w:eastAsia="仿宋" w:cs="Segoe UI"/>
          <w:color w:val="0F1115"/>
          <w:szCs w:val="21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szCs w:val="21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Cs w:val="21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Cs w:val="21"/>
          <w:u w:val="single"/>
          <w:shd w:val="clear" w:color="auto" w:fill="FFFFFF"/>
        </w:rPr>
        <w:t xml:space="preserve">    </w:t>
      </w:r>
      <w:r>
        <w:rPr>
          <w:rFonts w:ascii="仿宋" w:hAnsi="仿宋" w:eastAsia="仿宋" w:cs="Segoe UI"/>
          <w:color w:val="0F1115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76580"/>
    <w:rsid w:val="0A37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</w:pPr>
    <w:rPr>
      <w:rFonts w:hint="eastAsia" w:ascii="Times New Roman" w:hAnsi="Times New Roman" w:eastAsia="宋体" w:cs="Times New Roman"/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2026-01-22T01:35:00Z</dcterms:created>
  <dc:creator>Lyn</dc:creator>
  <cp:lastModifiedBy>Lyn</cp:lastModifiedBy>
  <dcterms:modified xsi:type="dcterms:W3CDTF">2026-01-22T01:40:08Z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6BE492B457C54E96B86A3A8950E6C102_11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